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6518275" cy="9218295"/>
            <wp:effectExtent l="0" t="0" r="15875" b="1905"/>
            <wp:docPr id="2" name="Изображение 2" descr="об аттестац.коми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об аттестац.комиссии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8275" cy="92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pPr>
        <w:pStyle w:val="9"/>
        <w:numPr>
          <w:ilvl w:val="0"/>
          <w:numId w:val="1"/>
        </w:numPr>
        <w:tabs>
          <w:tab w:val="left" w:pos="1130"/>
        </w:tabs>
        <w:spacing w:before="119" w:after="0" w:line="240" w:lineRule="auto"/>
        <w:ind w:left="1129" w:right="0" w:hanging="251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  <w:bookmarkStart w:id="0" w:name="_GoBack"/>
      <w:bookmarkEnd w:id="0"/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4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5" w:after="0" w:line="240" w:lineRule="auto"/>
        <w:ind w:left="0" w:right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 xml:space="preserve">Настоящее положение регламентирует порядок работы аттестационной комиссии </w:t>
      </w:r>
      <w:r>
        <w:rPr>
          <w:rFonts w:hint="default" w:ascii="Times New Roman" w:hAnsi="Times New Roman" w:cs="Times New Roman"/>
          <w:color w:val="auto"/>
          <w:sz w:val="28"/>
          <w:lang w:val="ru-RU"/>
        </w:rPr>
        <w:t>ГАПОУ «Бавлинский аграрный колледж»</w:t>
      </w:r>
      <w:r>
        <w:rPr>
          <w:rFonts w:hint="default" w:ascii="Times New Roman" w:hAnsi="Times New Roman" w:cs="Times New Roman"/>
          <w:color w:val="auto"/>
          <w:sz w:val="28"/>
        </w:rPr>
        <w:t xml:space="preserve">, которая </w:t>
      </w:r>
      <w:r>
        <w:rPr>
          <w:rFonts w:hint="default" w:ascii="Times New Roman" w:hAnsi="Times New Roman" w:cs="Times New Roman"/>
          <w:color w:val="auto"/>
          <w:sz w:val="28"/>
          <w:lang w:val="ru-RU"/>
        </w:rPr>
        <w:t>создаётся</w:t>
      </w:r>
      <w:r>
        <w:rPr>
          <w:rFonts w:hint="default" w:ascii="Times New Roman" w:hAnsi="Times New Roman" w:cs="Times New Roman"/>
          <w:color w:val="auto"/>
          <w:sz w:val="28"/>
        </w:rPr>
        <w:t xml:space="preserve"> приказом директора для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организации и проведения аттестации педагогических работников с целью подтверждения</w:t>
      </w:r>
      <w:r>
        <w:rPr>
          <w:rFonts w:hint="default" w:ascii="Times New Roman" w:hAnsi="Times New Roman" w:cs="Times New Roman"/>
          <w:color w:val="auto"/>
          <w:spacing w:val="-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соответствия</w:t>
      </w:r>
      <w:r>
        <w:rPr>
          <w:rFonts w:hint="default" w:ascii="Times New Roman" w:hAnsi="Times New Roman" w:cs="Times New Roman"/>
          <w:color w:val="auto"/>
          <w:spacing w:val="-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занимаемых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должностей</w:t>
      </w:r>
      <w:r>
        <w:rPr>
          <w:rFonts w:hint="default" w:ascii="Times New Roman" w:hAnsi="Times New Roman" w:cs="Times New Roman"/>
          <w:color w:val="auto"/>
          <w:spacing w:val="-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(далее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–</w:t>
      </w:r>
      <w:r>
        <w:rPr>
          <w:rFonts w:hint="default" w:ascii="Times New Roman" w:hAnsi="Times New Roman" w:cs="Times New Roman"/>
          <w:color w:val="auto"/>
          <w:spacing w:val="-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Комиссия).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55" w:afterAutospacing="0" w:line="300" w:lineRule="atLeast"/>
        <w:ind w:left="0" w:right="0" w:firstLine="0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-3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 своей работе Комиссия руководствуется Федеральным Законом «Об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образовании в Российской Федерации» от 29 декабря 2012 года № 273-ФЗ, Порядком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проведения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4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аттестации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педагогических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работников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организаций,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осуществляющих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образовательную деятельность,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  <w:lang w:val="ru-RU"/>
        </w:rPr>
        <w:t>утверждённым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Приказ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  <w:lang w:val="ru-RU"/>
        </w:rPr>
        <w:t>ом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Министерства просвещения Российской Федерации от 23.12.2020 г. № 767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  <w:lang w:val="ru-RU"/>
        </w:rPr>
        <w:t>«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О внесении изменений в Порядок проведения аттестации педагогических работников организаций, осуществляющих образовательную деятельность,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  <w:lang w:val="ru-RU"/>
        </w:rPr>
        <w:t>утверждённый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приказом Министерства образования и науки Российской Федерации от 7 апреля 2014 г. № 276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  <w:lang w:val="ru-RU"/>
        </w:rPr>
        <w:t xml:space="preserve">»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-4"/>
          <w:sz w:val="28"/>
          <w:szCs w:val="28"/>
        </w:rPr>
        <w:t>(далее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-4"/>
          <w:sz w:val="28"/>
          <w:szCs w:val="28"/>
        </w:rPr>
        <w:t>–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-4"/>
          <w:sz w:val="28"/>
          <w:szCs w:val="28"/>
        </w:rPr>
        <w:t>Порядок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-3"/>
          <w:sz w:val="28"/>
          <w:szCs w:val="28"/>
        </w:rPr>
        <w:t>аттестации),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Письмо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м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 xml:space="preserve"> Министерства просвещения РФ от 27 января 2021 г.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№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 ВБ-90/08/27 Об аттестации педагогических работников в целях установления квалификационной категории в 2020-2021 гг. и о продлении сроков действия квалификационных категорий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-3"/>
          <w:sz w:val="28"/>
          <w:szCs w:val="28"/>
        </w:rPr>
        <w:t>Уставом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-3"/>
          <w:sz w:val="28"/>
          <w:szCs w:val="28"/>
          <w:lang w:val="ru-RU"/>
        </w:rPr>
        <w:t>колледжа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-3"/>
          <w:sz w:val="28"/>
          <w:szCs w:val="28"/>
        </w:rPr>
        <w:t>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-3"/>
          <w:sz w:val="28"/>
          <w:szCs w:val="28"/>
        </w:rPr>
        <w:t>настоящим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-3"/>
          <w:sz w:val="28"/>
          <w:szCs w:val="28"/>
        </w:rPr>
        <w:t>положением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-3"/>
          <w:sz w:val="28"/>
          <w:szCs w:val="28"/>
          <w:lang w:val="ru-RU"/>
        </w:rPr>
        <w:t>,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55" w:afterAutospacing="0" w:line="300" w:lineRule="atLeast"/>
        <w:ind w:left="0" w:right="0" w:firstLine="0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-3"/>
          <w:sz w:val="28"/>
          <w:szCs w:val="28"/>
          <w:lang w:val="ru-RU"/>
        </w:rPr>
        <w:t xml:space="preserve">1.2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</w:rPr>
        <w:t>Целью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</w:rPr>
        <w:t>деятельности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</w:rPr>
        <w:t>Комиссии является реализация компетенций в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</w:rPr>
        <w:t>области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-2"/>
          <w:sz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</w:rPr>
        <w:t>аттестации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-4"/>
          <w:sz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</w:rPr>
        <w:t>работников,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-2"/>
          <w:sz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</w:rPr>
        <w:t>предусмотренных Порядком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-2"/>
          <w:sz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</w:rPr>
        <w:t>аттестации.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37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  <w:lang w:val="ru-RU"/>
        </w:rPr>
        <w:t xml:space="preserve">1.3 </w:t>
      </w:r>
      <w:r>
        <w:rPr>
          <w:rFonts w:hint="default" w:ascii="Times New Roman" w:hAnsi="Times New Roman" w:cs="Times New Roman"/>
          <w:color w:val="auto"/>
          <w:sz w:val="28"/>
        </w:rPr>
        <w:t>Основными</w:t>
      </w:r>
      <w:r>
        <w:rPr>
          <w:rFonts w:hint="default" w:ascii="Times New Roman" w:hAnsi="Times New Roman" w:cs="Times New Roman"/>
          <w:color w:val="auto"/>
          <w:spacing w:val="-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задачами</w:t>
      </w:r>
      <w:r>
        <w:rPr>
          <w:rFonts w:hint="default" w:ascii="Times New Roman" w:hAnsi="Times New Roman" w:cs="Times New Roman"/>
          <w:color w:val="auto"/>
          <w:spacing w:val="-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Комиссии</w:t>
      </w:r>
      <w:r>
        <w:rPr>
          <w:rFonts w:hint="default" w:ascii="Times New Roman" w:hAnsi="Times New Roman" w:cs="Times New Roman"/>
          <w:color w:val="auto"/>
          <w:spacing w:val="-5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являются: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11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стимулирование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целенаправленного, непрерывного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повышения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уровня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квалификации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работников, их методологической культуры, профессионального и личностного</w:t>
      </w:r>
      <w:r>
        <w:rPr>
          <w:rFonts w:hint="default" w:ascii="Times New Roman" w:hAnsi="Times New Roman" w:cs="Times New Roman"/>
          <w:color w:val="auto"/>
          <w:spacing w:val="-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роста;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Chars="125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  <w:lang w:val="ru-RU"/>
        </w:rPr>
        <w:t xml:space="preserve">- </w:t>
      </w:r>
      <w:r>
        <w:rPr>
          <w:rFonts w:hint="default" w:ascii="Times New Roman" w:hAnsi="Times New Roman" w:cs="Times New Roman"/>
          <w:color w:val="auto"/>
          <w:sz w:val="28"/>
        </w:rPr>
        <w:t>определение необходимости повышения квалификации педагогических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"/>
          <w:sz w:val="28"/>
          <w:lang w:val="ru-RU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работников;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4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 w:firstLine="280" w:firstLineChars="100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  <w:lang w:val="ru-RU"/>
        </w:rPr>
        <w:t xml:space="preserve">- </w:t>
      </w:r>
      <w:r>
        <w:rPr>
          <w:rFonts w:hint="default" w:ascii="Times New Roman" w:hAnsi="Times New Roman" w:cs="Times New Roman"/>
          <w:color w:val="auto"/>
          <w:sz w:val="28"/>
        </w:rPr>
        <w:t>повышение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эффективности</w:t>
      </w:r>
      <w:r>
        <w:rPr>
          <w:rFonts w:hint="default" w:ascii="Times New Roman" w:hAnsi="Times New Roman" w:cs="Times New Roman"/>
          <w:color w:val="auto"/>
          <w:spacing w:val="-5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и</w:t>
      </w:r>
      <w:r>
        <w:rPr>
          <w:rFonts w:hint="default" w:ascii="Times New Roman" w:hAnsi="Times New Roman" w:cs="Times New Roman"/>
          <w:color w:val="auto"/>
          <w:spacing w:val="-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качества</w:t>
      </w:r>
      <w:r>
        <w:rPr>
          <w:rFonts w:hint="default" w:ascii="Times New Roman" w:hAnsi="Times New Roman" w:cs="Times New Roman"/>
          <w:color w:val="auto"/>
          <w:spacing w:val="-6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педагогической</w:t>
      </w:r>
      <w:r>
        <w:rPr>
          <w:rFonts w:hint="default" w:ascii="Times New Roman" w:hAnsi="Times New Roman" w:cs="Times New Roman"/>
          <w:color w:val="auto"/>
          <w:spacing w:val="-5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деятельности;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 w:firstLine="280" w:firstLineChars="100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  <w:lang w:val="ru-RU"/>
        </w:rPr>
        <w:t xml:space="preserve">- </w:t>
      </w:r>
      <w:r>
        <w:rPr>
          <w:rFonts w:hint="default" w:ascii="Times New Roman" w:hAnsi="Times New Roman" w:cs="Times New Roman"/>
          <w:color w:val="auto"/>
          <w:sz w:val="28"/>
        </w:rPr>
        <w:t>выявление перспектив использования потенциальных возможностей</w:t>
      </w:r>
      <w:r>
        <w:rPr>
          <w:rFonts w:hint="default" w:ascii="Times New Roman" w:hAnsi="Times New Roman" w:cs="Times New Roman"/>
          <w:color w:val="auto"/>
          <w:sz w:val="28"/>
          <w:lang w:val="ru-RU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работников.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37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  <w:lang w:val="ru-RU"/>
        </w:rPr>
        <w:t xml:space="preserve">1.4  </w:t>
      </w:r>
      <w:r>
        <w:rPr>
          <w:rFonts w:hint="default" w:ascii="Times New Roman" w:hAnsi="Times New Roman" w:cs="Times New Roman"/>
          <w:color w:val="auto"/>
          <w:sz w:val="28"/>
        </w:rPr>
        <w:t>Принципами</w:t>
      </w:r>
      <w:r>
        <w:rPr>
          <w:rFonts w:hint="default" w:ascii="Times New Roman" w:hAnsi="Times New Roman" w:cs="Times New Roman"/>
          <w:color w:val="auto"/>
          <w:spacing w:val="-5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-5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Комиссии</w:t>
      </w:r>
      <w:r>
        <w:rPr>
          <w:rFonts w:hint="default" w:ascii="Times New Roman" w:hAnsi="Times New Roman" w:cs="Times New Roman"/>
          <w:color w:val="auto"/>
          <w:spacing w:val="-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являются: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06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гласность, открытость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– возможность присутствовать на заседаниях Комиссии аттестуемых работников; принятие решения открытым голосованием,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информирование</w:t>
      </w:r>
      <w:r>
        <w:rPr>
          <w:rFonts w:hint="default" w:ascii="Times New Roman" w:hAnsi="Times New Roman" w:cs="Times New Roman"/>
          <w:color w:val="auto"/>
          <w:spacing w:val="-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по</w:t>
      </w:r>
      <w:r>
        <w:rPr>
          <w:rFonts w:hint="default" w:ascii="Times New Roman" w:hAnsi="Times New Roman" w:cs="Times New Roman"/>
          <w:color w:val="auto"/>
          <w:spacing w:val="-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принятым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решениям</w:t>
      </w:r>
      <w:r>
        <w:rPr>
          <w:rFonts w:hint="default" w:ascii="Times New Roman" w:hAnsi="Times New Roman" w:cs="Times New Roman"/>
          <w:color w:val="auto"/>
          <w:spacing w:val="-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коллектива</w:t>
      </w:r>
      <w:r>
        <w:rPr>
          <w:rFonts w:hint="default" w:ascii="Times New Roman" w:hAnsi="Times New Roman" w:cs="Times New Roman"/>
          <w:color w:val="auto"/>
          <w:spacing w:val="-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lang w:val="ru-RU"/>
        </w:rPr>
        <w:t>колледжа</w:t>
      </w:r>
      <w:r>
        <w:rPr>
          <w:rFonts w:hint="default" w:ascii="Times New Roman" w:hAnsi="Times New Roman" w:cs="Times New Roman"/>
          <w:color w:val="auto"/>
          <w:sz w:val="28"/>
        </w:rPr>
        <w:t>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4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  <w:lang w:val="ru-RU"/>
        </w:rPr>
        <w:t xml:space="preserve">-   </w:t>
      </w:r>
      <w:r>
        <w:rPr>
          <w:rFonts w:hint="default" w:ascii="Times New Roman" w:hAnsi="Times New Roman" w:cs="Times New Roman"/>
          <w:color w:val="auto"/>
          <w:sz w:val="28"/>
        </w:rPr>
        <w:t>коллегиальность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–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участие</w:t>
      </w:r>
      <w:r>
        <w:rPr>
          <w:rFonts w:hint="default" w:ascii="Times New Roman" w:hAnsi="Times New Roman" w:cs="Times New Roman"/>
          <w:color w:val="auto"/>
          <w:spacing w:val="-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в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принятии</w:t>
      </w:r>
      <w:r>
        <w:rPr>
          <w:rFonts w:hint="default" w:ascii="Times New Roman" w:hAnsi="Times New Roman" w:cs="Times New Roman"/>
          <w:color w:val="auto"/>
          <w:spacing w:val="-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решения</w:t>
      </w:r>
      <w:r>
        <w:rPr>
          <w:rFonts w:hint="default" w:ascii="Times New Roman" w:hAnsi="Times New Roman" w:cs="Times New Roman"/>
          <w:color w:val="auto"/>
          <w:spacing w:val="-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всех членов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Комиссии;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 w:firstLine="280" w:firstLineChars="100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  <w:lang w:val="ru-RU"/>
        </w:rPr>
        <w:t xml:space="preserve">- </w:t>
      </w:r>
      <w:r>
        <w:rPr>
          <w:rFonts w:hint="default" w:ascii="Times New Roman" w:hAnsi="Times New Roman" w:cs="Times New Roman"/>
          <w:color w:val="auto"/>
          <w:sz w:val="28"/>
        </w:rPr>
        <w:t>законность – принятие решения в соответствии с действующим законодательством</w:t>
      </w:r>
      <w:r>
        <w:rPr>
          <w:rFonts w:hint="default" w:ascii="Times New Roman" w:hAnsi="Times New Roman" w:cs="Times New Roman"/>
          <w:color w:val="auto"/>
          <w:sz w:val="28"/>
          <w:lang w:val="ru-RU"/>
        </w:rPr>
        <w:t xml:space="preserve"> РФ</w:t>
      </w:r>
      <w:r>
        <w:rPr>
          <w:rFonts w:hint="default" w:ascii="Times New Roman" w:hAnsi="Times New Roman" w:cs="Times New Roman"/>
          <w:color w:val="auto"/>
          <w:sz w:val="28"/>
        </w:rPr>
        <w:t>.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2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Структура</w:t>
      </w:r>
      <w:r>
        <w:rPr>
          <w:rFonts w:hint="default" w:ascii="Times New Roman" w:hAnsi="Times New Roman" w:cs="Times New Roman"/>
          <w:color w:val="auto"/>
          <w:spacing w:val="-3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и</w:t>
      </w:r>
      <w:r>
        <w:rPr>
          <w:rFonts w:hint="default" w:ascii="Times New Roman" w:hAnsi="Times New Roman" w:cs="Times New Roman"/>
          <w:color w:val="auto"/>
          <w:spacing w:val="-5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организация</w:t>
      </w:r>
      <w:r>
        <w:rPr>
          <w:rFonts w:hint="default" w:ascii="Times New Roman" w:hAnsi="Times New Roman" w:cs="Times New Roman"/>
          <w:color w:val="auto"/>
          <w:spacing w:val="-6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-4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Комиссии.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4"/>
        </w:numPr>
        <w:tabs>
          <w:tab w:val="left" w:pos="139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5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Комиссия создается сроком на 1 год. Персональный состав Комиссии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утверждается</w:t>
      </w:r>
      <w:r>
        <w:rPr>
          <w:rFonts w:hint="default" w:ascii="Times New Roman" w:hAnsi="Times New Roman" w:cs="Times New Roman"/>
          <w:color w:val="auto"/>
          <w:spacing w:val="-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 xml:space="preserve">приказом </w:t>
      </w:r>
      <w:r>
        <w:rPr>
          <w:rFonts w:hint="default" w:ascii="Times New Roman" w:hAnsi="Times New Roman" w:cs="Times New Roman"/>
          <w:color w:val="auto"/>
          <w:sz w:val="28"/>
          <w:lang w:val="ru-RU"/>
        </w:rPr>
        <w:t>директора колледжа</w:t>
      </w:r>
      <w:r>
        <w:rPr>
          <w:rFonts w:hint="default" w:ascii="Times New Roman" w:hAnsi="Times New Roman" w:cs="Times New Roman"/>
          <w:color w:val="auto"/>
          <w:sz w:val="28"/>
        </w:rPr>
        <w:t>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4"/>
        </w:numPr>
        <w:tabs>
          <w:tab w:val="left" w:pos="142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 xml:space="preserve">Комиссия формируется из работников </w:t>
      </w:r>
      <w:r>
        <w:rPr>
          <w:rFonts w:hint="default" w:ascii="Times New Roman" w:hAnsi="Times New Roman" w:cs="Times New Roman"/>
          <w:color w:val="auto"/>
          <w:sz w:val="28"/>
          <w:lang w:val="ru-RU"/>
        </w:rPr>
        <w:t>ГАПОУ «Бавлинский аграрный колледж»</w:t>
      </w:r>
      <w:r>
        <w:rPr>
          <w:rFonts w:hint="default" w:ascii="Times New Roman" w:hAnsi="Times New Roman" w:cs="Times New Roman"/>
          <w:color w:val="auto"/>
          <w:sz w:val="28"/>
        </w:rPr>
        <w:t xml:space="preserve"> в составе председателя комиссии, заместителя председателя, секретаря и членов комиссии, включая представителя профсоюзной организации. Состав Комиссии в течение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аттестационного года не меняется.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4"/>
        </w:numPr>
        <w:tabs>
          <w:tab w:val="left" w:pos="13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Возглавляет работу Комиссии председатель. Председателем Комиссии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является</w:t>
      </w:r>
      <w:r>
        <w:rPr>
          <w:rFonts w:hint="default" w:ascii="Times New Roman" w:hAnsi="Times New Roman" w:cs="Times New Roman"/>
          <w:color w:val="auto"/>
          <w:spacing w:val="-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заместитель</w:t>
      </w:r>
      <w:r>
        <w:rPr>
          <w:rFonts w:hint="default" w:ascii="Times New Roman" w:hAnsi="Times New Roman" w:cs="Times New Roman"/>
          <w:color w:val="auto"/>
          <w:spacing w:val="-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 xml:space="preserve">директора </w:t>
      </w:r>
      <w:r>
        <w:rPr>
          <w:rFonts w:hint="default" w:ascii="Times New Roman" w:hAnsi="Times New Roman" w:cs="Times New Roman"/>
          <w:color w:val="auto"/>
          <w:sz w:val="28"/>
          <w:lang w:val="ru-RU"/>
        </w:rPr>
        <w:t>по Т</w:t>
      </w:r>
      <w:r>
        <w:rPr>
          <w:rFonts w:hint="default" w:ascii="Times New Roman" w:hAnsi="Times New Roman" w:cs="Times New Roman"/>
          <w:color w:val="auto"/>
          <w:sz w:val="28"/>
        </w:rPr>
        <w:t>О.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4"/>
        </w:numPr>
        <w:tabs>
          <w:tab w:val="left" w:pos="137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Организацию</w:t>
      </w:r>
      <w:r>
        <w:rPr>
          <w:rFonts w:hint="default" w:ascii="Times New Roman" w:hAnsi="Times New Roman" w:cs="Times New Roman"/>
          <w:color w:val="auto"/>
          <w:spacing w:val="-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работы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Комиссии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осуществляет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секретарь</w:t>
      </w:r>
      <w:r>
        <w:rPr>
          <w:rFonts w:hint="default" w:ascii="Times New Roman" w:hAnsi="Times New Roman" w:cs="Times New Roman"/>
          <w:color w:val="auto"/>
          <w:spacing w:val="-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Комиссии.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4"/>
        </w:numPr>
        <w:tabs>
          <w:tab w:val="left" w:pos="137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Деятельность</w:t>
      </w:r>
      <w:r>
        <w:rPr>
          <w:rFonts w:hint="default" w:ascii="Times New Roman" w:hAnsi="Times New Roman" w:cs="Times New Roman"/>
          <w:color w:val="auto"/>
          <w:spacing w:val="6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Комиссии: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123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в Комиссии ведется необходимое делопроизводство (повестки заседаний,</w:t>
      </w:r>
      <w:r>
        <w:rPr>
          <w:rFonts w:hint="default" w:ascii="Times New Roman" w:hAnsi="Times New Roman" w:cs="Times New Roman"/>
          <w:color w:val="auto"/>
          <w:spacing w:val="-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протоколы заседаний).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118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Комиссия</w:t>
      </w:r>
      <w:r>
        <w:rPr>
          <w:rFonts w:hint="default" w:ascii="Times New Roman" w:hAnsi="Times New Roman" w:cs="Times New Roman"/>
          <w:color w:val="auto"/>
          <w:spacing w:val="-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обеспечивает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1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47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pacing w:val="-1"/>
          <w:sz w:val="28"/>
        </w:rPr>
        <w:t xml:space="preserve">организацию </w:t>
      </w:r>
      <w:r>
        <w:rPr>
          <w:rFonts w:hint="default" w:ascii="Times New Roman" w:hAnsi="Times New Roman" w:cs="Times New Roman"/>
          <w:color w:val="auto"/>
          <w:sz w:val="28"/>
        </w:rPr>
        <w:t>методической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консультативной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помощи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аттестуемым работни-</w:t>
      </w:r>
      <w:r>
        <w:rPr>
          <w:rFonts w:hint="default" w:ascii="Times New Roman" w:hAnsi="Times New Roman" w:cs="Times New Roman"/>
          <w:color w:val="auto"/>
          <w:spacing w:val="-67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кам;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6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4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pacing w:val="-4"/>
          <w:sz w:val="28"/>
        </w:rPr>
        <w:t>контроль</w:t>
      </w:r>
      <w:r>
        <w:rPr>
          <w:rFonts w:hint="default" w:ascii="Times New Roman" w:hAnsi="Times New Roman" w:cs="Times New Roman"/>
          <w:color w:val="auto"/>
          <w:spacing w:val="-1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4"/>
          <w:sz w:val="28"/>
        </w:rPr>
        <w:t>соблюдения</w:t>
      </w:r>
      <w:r>
        <w:rPr>
          <w:rFonts w:hint="default" w:ascii="Times New Roman" w:hAnsi="Times New Roman" w:cs="Times New Roman"/>
          <w:color w:val="auto"/>
          <w:spacing w:val="-1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4"/>
          <w:sz w:val="28"/>
        </w:rPr>
        <w:t>действующего</w:t>
      </w:r>
      <w:r>
        <w:rPr>
          <w:rFonts w:hint="default" w:ascii="Times New Roman" w:hAnsi="Times New Roman" w:cs="Times New Roman"/>
          <w:color w:val="auto"/>
          <w:spacing w:val="-9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4"/>
          <w:sz w:val="28"/>
        </w:rPr>
        <w:t>законодательства</w:t>
      </w:r>
      <w:r>
        <w:rPr>
          <w:rFonts w:hint="default" w:ascii="Times New Roman" w:hAnsi="Times New Roman" w:cs="Times New Roman"/>
          <w:color w:val="auto"/>
          <w:spacing w:val="-10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>в</w:t>
      </w:r>
      <w:r>
        <w:rPr>
          <w:rFonts w:hint="default" w:ascii="Times New Roman" w:hAnsi="Times New Roman" w:cs="Times New Roman"/>
          <w:color w:val="auto"/>
          <w:spacing w:val="-10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>процедуре</w:t>
      </w:r>
      <w:r>
        <w:rPr>
          <w:rFonts w:hint="default" w:ascii="Times New Roman" w:hAnsi="Times New Roman" w:cs="Times New Roman"/>
          <w:color w:val="auto"/>
          <w:spacing w:val="-8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>аттестации;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1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контроль</w:t>
      </w:r>
      <w:r>
        <w:rPr>
          <w:rFonts w:hint="default" w:ascii="Times New Roman" w:hAnsi="Times New Roman" w:cs="Times New Roman"/>
          <w:color w:val="auto"/>
          <w:spacing w:val="3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соблюдения</w:t>
      </w:r>
      <w:r>
        <w:rPr>
          <w:rFonts w:hint="default" w:ascii="Times New Roman" w:hAnsi="Times New Roman" w:cs="Times New Roman"/>
          <w:color w:val="auto"/>
          <w:spacing w:val="3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требований</w:t>
      </w:r>
      <w:r>
        <w:rPr>
          <w:rFonts w:hint="default" w:ascii="Times New Roman" w:hAnsi="Times New Roman" w:cs="Times New Roman"/>
          <w:color w:val="auto"/>
          <w:spacing w:val="3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к</w:t>
      </w:r>
      <w:r>
        <w:rPr>
          <w:rFonts w:hint="default" w:ascii="Times New Roman" w:hAnsi="Times New Roman" w:cs="Times New Roman"/>
          <w:color w:val="auto"/>
          <w:spacing w:val="29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оформлению</w:t>
      </w:r>
      <w:r>
        <w:rPr>
          <w:rFonts w:hint="default" w:ascii="Times New Roman" w:hAnsi="Times New Roman" w:cs="Times New Roman"/>
          <w:color w:val="auto"/>
          <w:spacing w:val="3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пакета</w:t>
      </w:r>
      <w:r>
        <w:rPr>
          <w:rFonts w:hint="default" w:ascii="Times New Roman" w:hAnsi="Times New Roman" w:cs="Times New Roman"/>
          <w:color w:val="auto"/>
          <w:spacing w:val="29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аттестационных</w:t>
      </w:r>
      <w:r>
        <w:rPr>
          <w:rFonts w:hint="default" w:ascii="Times New Roman" w:hAnsi="Times New Roman" w:cs="Times New Roman"/>
          <w:color w:val="auto"/>
          <w:spacing w:val="3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ма-</w:t>
      </w:r>
      <w:r>
        <w:rPr>
          <w:rFonts w:hint="default" w:ascii="Times New Roman" w:hAnsi="Times New Roman" w:cs="Times New Roman"/>
          <w:color w:val="auto"/>
          <w:spacing w:val="-67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териалов;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5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подготовку</w:t>
      </w:r>
      <w:r>
        <w:rPr>
          <w:rFonts w:hint="default" w:ascii="Times New Roman" w:hAnsi="Times New Roman" w:cs="Times New Roman"/>
          <w:color w:val="auto"/>
          <w:spacing w:val="69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и</w:t>
      </w:r>
      <w:r>
        <w:rPr>
          <w:rFonts w:hint="default" w:ascii="Times New Roman" w:hAnsi="Times New Roman" w:cs="Times New Roman"/>
          <w:color w:val="auto"/>
          <w:spacing w:val="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проведение</w:t>
      </w:r>
      <w:r>
        <w:rPr>
          <w:rFonts w:hint="default" w:ascii="Times New Roman" w:hAnsi="Times New Roman" w:cs="Times New Roman"/>
          <w:color w:val="auto"/>
          <w:spacing w:val="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аттестации</w:t>
      </w:r>
      <w:r>
        <w:rPr>
          <w:rFonts w:hint="default" w:ascii="Times New Roman" w:hAnsi="Times New Roman" w:cs="Times New Roman"/>
          <w:color w:val="auto"/>
          <w:spacing w:val="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работников,</w:t>
      </w:r>
      <w:r>
        <w:rPr>
          <w:rFonts w:hint="default" w:ascii="Times New Roman" w:hAnsi="Times New Roman" w:cs="Times New Roman"/>
          <w:color w:val="auto"/>
          <w:spacing w:val="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аттестующихся</w:t>
      </w:r>
      <w:r>
        <w:rPr>
          <w:rFonts w:hint="default" w:ascii="Times New Roman" w:hAnsi="Times New Roman" w:cs="Times New Roman"/>
          <w:color w:val="auto"/>
          <w:spacing w:val="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с</w:t>
      </w:r>
      <w:r>
        <w:rPr>
          <w:rFonts w:hint="default" w:ascii="Times New Roman" w:hAnsi="Times New Roman" w:cs="Times New Roman"/>
          <w:color w:val="auto"/>
          <w:spacing w:val="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целью</w:t>
      </w:r>
      <w:r>
        <w:rPr>
          <w:rFonts w:hint="default" w:ascii="Times New Roman" w:hAnsi="Times New Roman" w:cs="Times New Roman"/>
          <w:color w:val="auto"/>
          <w:spacing w:val="-67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подтверждения</w:t>
      </w:r>
      <w:r>
        <w:rPr>
          <w:rFonts w:hint="default" w:ascii="Times New Roman" w:hAnsi="Times New Roman" w:cs="Times New Roman"/>
          <w:color w:val="auto"/>
          <w:spacing w:val="-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соответствия</w:t>
      </w:r>
      <w:r>
        <w:rPr>
          <w:rFonts w:hint="default" w:ascii="Times New Roman" w:hAnsi="Times New Roman" w:cs="Times New Roman"/>
          <w:color w:val="auto"/>
          <w:spacing w:val="-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занимаемой должности.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3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9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Порядок</w:t>
      </w:r>
      <w:r>
        <w:rPr>
          <w:rFonts w:hint="default" w:ascii="Times New Roman" w:hAnsi="Times New Roman" w:cs="Times New Roman"/>
          <w:color w:val="auto"/>
          <w:spacing w:val="-5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работы</w:t>
      </w:r>
      <w:r>
        <w:rPr>
          <w:rFonts w:hint="default" w:ascii="Times New Roman" w:hAnsi="Times New Roman" w:cs="Times New Roman"/>
          <w:color w:val="auto"/>
          <w:spacing w:val="-4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Комиссии.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143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7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Комиссия заседает в соответствии с планом работы, утвержденным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приказом директора</w:t>
      </w:r>
      <w:r>
        <w:rPr>
          <w:rFonts w:hint="default" w:ascii="Times New Roman" w:hAnsi="Times New Roman" w:cs="Times New Roman"/>
          <w:color w:val="auto"/>
          <w:sz w:val="28"/>
          <w:lang w:val="ru-RU"/>
        </w:rPr>
        <w:t xml:space="preserve"> колледжа</w:t>
      </w:r>
      <w:r>
        <w:rPr>
          <w:rFonts w:hint="default" w:ascii="Times New Roman" w:hAnsi="Times New Roman" w:cs="Times New Roman"/>
          <w:color w:val="auto"/>
          <w:sz w:val="28"/>
        </w:rPr>
        <w:t>. На каждом заседании Комиссии ведется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протокол</w:t>
      </w:r>
      <w:r>
        <w:rPr>
          <w:rFonts w:hint="default" w:ascii="Times New Roman" w:hAnsi="Times New Roman" w:cs="Times New Roman"/>
          <w:color w:val="auto"/>
          <w:spacing w:val="-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заседания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Комиссии.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139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Решение о проведении аттестации педагогических работников прини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мает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директор</w:t>
      </w:r>
      <w:r>
        <w:rPr>
          <w:rFonts w:hint="default" w:ascii="Times New Roman" w:hAnsi="Times New Roman" w:cs="Times New Roman"/>
          <w:color w:val="auto"/>
          <w:sz w:val="28"/>
          <w:lang w:val="ru-RU"/>
        </w:rPr>
        <w:t xml:space="preserve"> колледжа,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издает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соответствующий</w:t>
      </w:r>
      <w:r>
        <w:rPr>
          <w:rFonts w:hint="default" w:ascii="Times New Roman" w:hAnsi="Times New Roman" w:cs="Times New Roman"/>
          <w:color w:val="auto"/>
          <w:spacing w:val="70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распорядительный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акт, включающий в себя список работников, подлежащих аттестации, график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проведения аттестации и доводит его под роспись до сведения каждого аттесту</w:t>
      </w:r>
      <w:r>
        <w:rPr>
          <w:rFonts w:hint="default" w:ascii="Times New Roman" w:hAnsi="Times New Roman" w:cs="Times New Roman"/>
          <w:color w:val="auto"/>
          <w:spacing w:val="-67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емого не менее,</w:t>
      </w:r>
      <w:r>
        <w:rPr>
          <w:rFonts w:hint="default" w:ascii="Times New Roman" w:hAnsi="Times New Roman" w:cs="Times New Roman"/>
          <w:color w:val="auto"/>
          <w:spacing w:val="-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чем</w:t>
      </w:r>
      <w:r>
        <w:rPr>
          <w:rFonts w:hint="default" w:ascii="Times New Roman" w:hAnsi="Times New Roman" w:cs="Times New Roman"/>
          <w:color w:val="auto"/>
          <w:spacing w:val="-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за месяц</w:t>
      </w:r>
      <w:r>
        <w:rPr>
          <w:rFonts w:hint="default" w:ascii="Times New Roman" w:hAnsi="Times New Roman" w:cs="Times New Roman"/>
          <w:color w:val="auto"/>
          <w:spacing w:val="-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до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начала</w:t>
      </w:r>
      <w:r>
        <w:rPr>
          <w:rFonts w:hint="default" w:ascii="Times New Roman" w:hAnsi="Times New Roman" w:cs="Times New Roman"/>
          <w:color w:val="auto"/>
          <w:spacing w:val="-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аттестации.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137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На</w:t>
      </w:r>
      <w:r>
        <w:rPr>
          <w:rFonts w:hint="default" w:ascii="Times New Roman" w:hAnsi="Times New Roman" w:cs="Times New Roman"/>
          <w:color w:val="auto"/>
          <w:spacing w:val="-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рассмотрение</w:t>
      </w:r>
      <w:r>
        <w:rPr>
          <w:rFonts w:hint="default" w:ascii="Times New Roman" w:hAnsi="Times New Roman" w:cs="Times New Roman"/>
          <w:color w:val="auto"/>
          <w:spacing w:val="-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в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Комиссию</w:t>
      </w:r>
      <w:r>
        <w:rPr>
          <w:rFonts w:hint="default" w:ascii="Times New Roman" w:hAnsi="Times New Roman" w:cs="Times New Roman"/>
          <w:color w:val="auto"/>
          <w:spacing w:val="-6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представляются</w:t>
      </w:r>
      <w:r>
        <w:rPr>
          <w:rFonts w:hint="default" w:ascii="Times New Roman" w:hAnsi="Times New Roman" w:cs="Times New Roman"/>
          <w:color w:val="auto"/>
          <w:spacing w:val="-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следующие</w:t>
      </w:r>
      <w:r>
        <w:rPr>
          <w:rFonts w:hint="default" w:ascii="Times New Roman" w:hAnsi="Times New Roman" w:cs="Times New Roman"/>
          <w:color w:val="auto"/>
          <w:spacing w:val="-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документы: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представление на аттестуемого работника, подписанное работником не позднее,</w:t>
      </w:r>
      <w:r>
        <w:rPr>
          <w:rFonts w:hint="default" w:ascii="Times New Roman" w:hAnsi="Times New Roman" w:cs="Times New Roman"/>
          <w:color w:val="auto"/>
          <w:spacing w:val="-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чем за</w:t>
      </w:r>
      <w:r>
        <w:rPr>
          <w:rFonts w:hint="default" w:ascii="Times New Roman" w:hAnsi="Times New Roman" w:cs="Times New Roman"/>
          <w:color w:val="auto"/>
          <w:spacing w:val="-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30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календарных</w:t>
      </w:r>
      <w:r>
        <w:rPr>
          <w:rFonts w:hint="default" w:ascii="Times New Roman" w:hAnsi="Times New Roman" w:cs="Times New Roman"/>
          <w:color w:val="auto"/>
          <w:spacing w:val="-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дней</w:t>
      </w:r>
      <w:r>
        <w:rPr>
          <w:rFonts w:hint="default" w:ascii="Times New Roman" w:hAnsi="Times New Roman" w:cs="Times New Roman"/>
          <w:color w:val="auto"/>
          <w:spacing w:val="-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до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дня проведения</w:t>
      </w:r>
      <w:r>
        <w:rPr>
          <w:rFonts w:hint="default" w:ascii="Times New Roman" w:hAnsi="Times New Roman" w:cs="Times New Roman"/>
          <w:color w:val="auto"/>
          <w:spacing w:val="-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аттестации;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0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документ об оценке профессиональной деятельности (в том числе оценки знаний).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Дополнительно,</w:t>
      </w:r>
      <w:r>
        <w:rPr>
          <w:rFonts w:hint="default" w:ascii="Times New Roman" w:hAnsi="Times New Roman" w:cs="Times New Roman"/>
          <w:color w:val="auto"/>
          <w:spacing w:val="1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по</w:t>
      </w:r>
      <w:r>
        <w:rPr>
          <w:rFonts w:hint="default" w:ascii="Times New Roman" w:hAnsi="Times New Roman" w:cs="Times New Roman"/>
          <w:color w:val="auto"/>
          <w:spacing w:val="1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желанию</w:t>
      </w:r>
      <w:r>
        <w:rPr>
          <w:rFonts w:hint="default" w:ascii="Times New Roman" w:hAnsi="Times New Roman" w:cs="Times New Roman"/>
          <w:color w:val="auto"/>
          <w:spacing w:val="1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аттестующегося,</w:t>
      </w:r>
      <w:r>
        <w:rPr>
          <w:rFonts w:hint="default" w:ascii="Times New Roman" w:hAnsi="Times New Roman" w:cs="Times New Roman"/>
          <w:color w:val="auto"/>
          <w:spacing w:val="1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в</w:t>
      </w:r>
      <w:r>
        <w:rPr>
          <w:rFonts w:hint="default" w:ascii="Times New Roman" w:hAnsi="Times New Roman" w:cs="Times New Roman"/>
          <w:color w:val="auto"/>
          <w:spacing w:val="1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Комиссию</w:t>
      </w:r>
      <w:r>
        <w:rPr>
          <w:rFonts w:hint="default" w:ascii="Times New Roman" w:hAnsi="Times New Roman" w:cs="Times New Roman"/>
          <w:color w:val="auto"/>
          <w:spacing w:val="1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могут</w:t>
      </w:r>
      <w:r>
        <w:rPr>
          <w:rFonts w:hint="default" w:ascii="Times New Roman" w:hAnsi="Times New Roman" w:cs="Times New Roman"/>
          <w:color w:val="auto"/>
          <w:spacing w:val="1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быть</w:t>
      </w:r>
      <w:r>
        <w:rPr>
          <w:rFonts w:hint="default" w:ascii="Times New Roman" w:hAnsi="Times New Roman" w:cs="Times New Roman"/>
          <w:color w:val="auto"/>
          <w:spacing w:val="1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представлены материалы, свидетельствующие об уровне его квалификации и</w:t>
      </w:r>
      <w:r>
        <w:rPr>
          <w:rFonts w:hint="default" w:ascii="Times New Roman" w:hAnsi="Times New Roman" w:cs="Times New Roman"/>
          <w:color w:val="auto"/>
          <w:spacing w:val="1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профессионализме.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141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В представлении работодателя должны содержаться следующие све-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дения</w:t>
      </w:r>
      <w:r>
        <w:rPr>
          <w:rFonts w:hint="default" w:ascii="Times New Roman" w:hAnsi="Times New Roman" w:cs="Times New Roman"/>
          <w:color w:val="auto"/>
          <w:spacing w:val="-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о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педагогическом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работнике: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а)</w:t>
      </w:r>
      <w:r>
        <w:rPr>
          <w:rFonts w:hint="default" w:ascii="Times New Roman" w:hAnsi="Times New Roman" w:cs="Times New Roman"/>
          <w:color w:val="auto"/>
          <w:spacing w:val="-1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фамилия,</w:t>
      </w:r>
      <w:r>
        <w:rPr>
          <w:rFonts w:hint="default" w:ascii="Times New Roman" w:hAnsi="Times New Roman" w:cs="Times New Roman"/>
          <w:color w:val="auto"/>
          <w:spacing w:val="-1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имя,</w:t>
      </w:r>
      <w:r>
        <w:rPr>
          <w:rFonts w:hint="default" w:ascii="Times New Roman" w:hAnsi="Times New Roman" w:cs="Times New Roman"/>
          <w:color w:val="auto"/>
          <w:spacing w:val="-2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отчество;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б) наименование должности на дату проведения аттестации;</w:t>
      </w:r>
      <w:r>
        <w:rPr>
          <w:rFonts w:hint="default" w:ascii="Times New Roman" w:hAnsi="Times New Roman" w:cs="Times New Roman"/>
          <w:color w:val="auto"/>
          <w:spacing w:val="-67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в)</w:t>
      </w:r>
      <w:r>
        <w:rPr>
          <w:rFonts w:hint="default" w:ascii="Times New Roman" w:hAnsi="Times New Roman" w:cs="Times New Roman"/>
          <w:color w:val="auto"/>
          <w:spacing w:val="-5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дата</w:t>
      </w:r>
      <w:r>
        <w:rPr>
          <w:rFonts w:hint="default" w:ascii="Times New Roman" w:hAnsi="Times New Roman" w:cs="Times New Roman"/>
          <w:color w:val="auto"/>
          <w:spacing w:val="-3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заключения</w:t>
      </w:r>
      <w:r>
        <w:rPr>
          <w:rFonts w:hint="default" w:ascii="Times New Roman" w:hAnsi="Times New Roman" w:cs="Times New Roman"/>
          <w:color w:val="auto"/>
          <w:spacing w:val="-5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по</w:t>
      </w:r>
      <w:r>
        <w:rPr>
          <w:rFonts w:hint="default" w:ascii="Times New Roman" w:hAnsi="Times New Roman" w:cs="Times New Roman"/>
          <w:color w:val="auto"/>
          <w:spacing w:val="-2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этой</w:t>
      </w:r>
      <w:r>
        <w:rPr>
          <w:rFonts w:hint="default" w:ascii="Times New Roman" w:hAnsi="Times New Roman" w:cs="Times New Roman"/>
          <w:color w:val="auto"/>
          <w:spacing w:val="-6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должности</w:t>
      </w:r>
      <w:r>
        <w:rPr>
          <w:rFonts w:hint="default" w:ascii="Times New Roman" w:hAnsi="Times New Roman" w:cs="Times New Roman"/>
          <w:color w:val="auto"/>
          <w:spacing w:val="-2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трудового</w:t>
      </w:r>
      <w:r>
        <w:rPr>
          <w:rFonts w:hint="default" w:ascii="Times New Roman" w:hAnsi="Times New Roman" w:cs="Times New Roman"/>
          <w:color w:val="auto"/>
          <w:spacing w:val="-2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договора;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г) уровень образования и квалификация по направлению подготовки;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328" w:firstLineChars="225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  <w:spacing w:val="-67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д)</w:t>
      </w:r>
      <w:r>
        <w:rPr>
          <w:rFonts w:hint="default" w:ascii="Times New Roman" w:hAnsi="Times New Roman" w:cs="Times New Roman"/>
          <w:color w:val="auto"/>
          <w:spacing w:val="-1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информация</w:t>
      </w:r>
      <w:r>
        <w:rPr>
          <w:rFonts w:hint="default" w:ascii="Times New Roman" w:hAnsi="Times New Roman" w:cs="Times New Roman"/>
          <w:color w:val="auto"/>
          <w:spacing w:val="-4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о прохождении</w:t>
      </w:r>
      <w:r>
        <w:rPr>
          <w:rFonts w:hint="default" w:ascii="Times New Roman" w:hAnsi="Times New Roman" w:cs="Times New Roman"/>
          <w:color w:val="auto"/>
          <w:spacing w:val="-1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повышения</w:t>
      </w:r>
      <w:r>
        <w:rPr>
          <w:rFonts w:hint="default" w:ascii="Times New Roman" w:hAnsi="Times New Roman" w:cs="Times New Roman"/>
          <w:color w:val="auto"/>
          <w:spacing w:val="-4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квалификации;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е)</w:t>
      </w:r>
      <w:r>
        <w:rPr>
          <w:rFonts w:hint="default" w:ascii="Times New Roman" w:hAnsi="Times New Roman" w:cs="Times New Roman"/>
          <w:color w:val="auto"/>
          <w:spacing w:val="-3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результаты</w:t>
      </w:r>
      <w:r>
        <w:rPr>
          <w:rFonts w:hint="default" w:ascii="Times New Roman" w:hAnsi="Times New Roman" w:cs="Times New Roman"/>
          <w:color w:val="auto"/>
          <w:spacing w:val="-3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предыдущих</w:t>
      </w:r>
      <w:r>
        <w:rPr>
          <w:rFonts w:hint="default" w:ascii="Times New Roman" w:hAnsi="Times New Roman" w:cs="Times New Roman"/>
          <w:color w:val="auto"/>
          <w:spacing w:val="-1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аттестаций</w:t>
      </w:r>
      <w:r>
        <w:rPr>
          <w:rFonts w:hint="default" w:ascii="Times New Roman" w:hAnsi="Times New Roman" w:cs="Times New Roman"/>
          <w:color w:val="auto"/>
          <w:spacing w:val="-3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(в</w:t>
      </w:r>
      <w:r>
        <w:rPr>
          <w:rFonts w:hint="default" w:ascii="Times New Roman" w:hAnsi="Times New Roman" w:cs="Times New Roman"/>
          <w:color w:val="auto"/>
          <w:spacing w:val="-4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случае</w:t>
      </w:r>
      <w:r>
        <w:rPr>
          <w:rFonts w:hint="default" w:ascii="Times New Roman" w:hAnsi="Times New Roman" w:cs="Times New Roman"/>
          <w:color w:val="auto"/>
          <w:spacing w:val="-3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их</w:t>
      </w:r>
      <w:r>
        <w:rPr>
          <w:rFonts w:hint="default" w:ascii="Times New Roman" w:hAnsi="Times New Roman" w:cs="Times New Roman"/>
          <w:color w:val="auto"/>
          <w:spacing w:val="-5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проведения);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ж) всесторонняя мотивированная и объективная оценка профессиональных,</w:t>
      </w:r>
      <w:r>
        <w:rPr>
          <w:rFonts w:hint="default" w:ascii="Times New Roman" w:hAnsi="Times New Roman" w:cs="Times New Roman"/>
          <w:color w:val="auto"/>
          <w:spacing w:val="1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 xml:space="preserve">деловых качеств, результатов профессиональной деятельности на основе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</w:t>
      </w:r>
      <w:r>
        <w:rPr>
          <w:rFonts w:hint="default" w:ascii="Times New Roman" w:hAnsi="Times New Roman" w:cs="Times New Roman"/>
          <w:color w:val="auto"/>
          <w:spacing w:val="1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преподаваемого предмета либо профилю педагогической деятельности в организации, участия в деятельности методических объединений и иных формах</w:t>
      </w:r>
      <w:r>
        <w:rPr>
          <w:rFonts w:hint="default" w:ascii="Times New Roman" w:hAnsi="Times New Roman" w:cs="Times New Roman"/>
          <w:color w:val="auto"/>
          <w:spacing w:val="1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методической</w:t>
      </w:r>
      <w:r>
        <w:rPr>
          <w:rFonts w:hint="default" w:ascii="Times New Roman" w:hAnsi="Times New Roman" w:cs="Times New Roman"/>
          <w:color w:val="auto"/>
          <w:spacing w:val="-1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работы.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7"/>
        </w:numPr>
        <w:tabs>
          <w:tab w:val="left" w:pos="139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При отказе педагогического работника от ознакомления с представлением работодателя составляется соответствующий акт, который подписывается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работодателем</w:t>
      </w:r>
      <w:r>
        <w:rPr>
          <w:rFonts w:hint="default" w:ascii="Times New Roman" w:hAnsi="Times New Roman" w:cs="Times New Roman"/>
          <w:color w:val="auto"/>
          <w:spacing w:val="-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и лицами,</w:t>
      </w:r>
      <w:r>
        <w:rPr>
          <w:rFonts w:hint="default" w:ascii="Times New Roman" w:hAnsi="Times New Roman" w:cs="Times New Roman"/>
          <w:color w:val="auto"/>
          <w:spacing w:val="-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в</w:t>
      </w:r>
      <w:r>
        <w:rPr>
          <w:rFonts w:hint="default" w:ascii="Times New Roman" w:hAnsi="Times New Roman" w:cs="Times New Roman"/>
          <w:color w:val="auto"/>
          <w:spacing w:val="-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присутствии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которых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составлен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акт.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7"/>
        </w:numPr>
        <w:tabs>
          <w:tab w:val="left" w:pos="137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Председатель</w:t>
      </w:r>
      <w:r>
        <w:rPr>
          <w:rFonts w:hint="default" w:ascii="Times New Roman" w:hAnsi="Times New Roman" w:cs="Times New Roman"/>
          <w:color w:val="auto"/>
          <w:spacing w:val="-6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Комиссии</w:t>
      </w:r>
      <w:r>
        <w:rPr>
          <w:rFonts w:hint="default" w:ascii="Times New Roman" w:hAnsi="Times New Roman" w:cs="Times New Roman"/>
          <w:color w:val="auto"/>
          <w:spacing w:val="-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(заместитель</w:t>
      </w:r>
      <w:r>
        <w:rPr>
          <w:rFonts w:hint="default" w:ascii="Times New Roman" w:hAnsi="Times New Roman" w:cs="Times New Roman"/>
          <w:color w:val="auto"/>
          <w:spacing w:val="-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председателя</w:t>
      </w:r>
      <w:r>
        <w:rPr>
          <w:rFonts w:hint="default" w:ascii="Times New Roman" w:hAnsi="Times New Roman" w:cs="Times New Roman"/>
          <w:color w:val="auto"/>
          <w:spacing w:val="-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Комиссии):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утверждает</w:t>
      </w:r>
      <w:r>
        <w:rPr>
          <w:rFonts w:hint="default" w:ascii="Times New Roman" w:hAnsi="Times New Roman" w:cs="Times New Roman"/>
          <w:color w:val="auto"/>
          <w:spacing w:val="-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повестку</w:t>
      </w:r>
      <w:r>
        <w:rPr>
          <w:rFonts w:hint="default" w:ascii="Times New Roman" w:hAnsi="Times New Roman" w:cs="Times New Roman"/>
          <w:color w:val="auto"/>
          <w:spacing w:val="-5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заседания;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определяет</w:t>
      </w:r>
      <w:r>
        <w:rPr>
          <w:rFonts w:hint="default" w:ascii="Times New Roman" w:hAnsi="Times New Roman" w:cs="Times New Roman"/>
          <w:color w:val="auto"/>
          <w:spacing w:val="-7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регламент</w:t>
      </w:r>
      <w:r>
        <w:rPr>
          <w:rFonts w:hint="default" w:ascii="Times New Roman" w:hAnsi="Times New Roman" w:cs="Times New Roman"/>
          <w:color w:val="auto"/>
          <w:spacing w:val="-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работы</w:t>
      </w:r>
      <w:r>
        <w:rPr>
          <w:rFonts w:hint="default" w:ascii="Times New Roman" w:hAnsi="Times New Roman" w:cs="Times New Roman"/>
          <w:color w:val="auto"/>
          <w:spacing w:val="-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Комиссии;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ведет</w:t>
      </w:r>
      <w:r>
        <w:rPr>
          <w:rFonts w:hint="default" w:ascii="Times New Roman" w:hAnsi="Times New Roman" w:cs="Times New Roman"/>
          <w:color w:val="auto"/>
          <w:spacing w:val="-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заседание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Комиссии;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принимает, в особых случаях, решения: об определении индивидуального по-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рядка прохождения аттестации; об отклонении рассмотрения аттестационных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материалов.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7"/>
        </w:numPr>
        <w:tabs>
          <w:tab w:val="left" w:pos="137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Секретарь</w:t>
      </w:r>
      <w:r>
        <w:rPr>
          <w:rFonts w:hint="default" w:ascii="Times New Roman" w:hAnsi="Times New Roman" w:cs="Times New Roman"/>
          <w:color w:val="auto"/>
          <w:spacing w:val="-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Комиссии: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9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принимает документы на аттестацию в установленном настоящим Положением</w:t>
      </w:r>
      <w:r>
        <w:rPr>
          <w:rFonts w:hint="default" w:ascii="Times New Roman" w:hAnsi="Times New Roman" w:cs="Times New Roman"/>
          <w:color w:val="auto"/>
          <w:spacing w:val="-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порядке;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0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7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ведет журналы регистрации принятых на рассмотрение Комиссии аттестаци</w:t>
      </w:r>
      <w:r>
        <w:rPr>
          <w:rFonts w:hint="default" w:ascii="Times New Roman" w:hAnsi="Times New Roman" w:cs="Times New Roman"/>
          <w:color w:val="auto"/>
          <w:sz w:val="28"/>
          <w:lang w:val="ru-RU"/>
        </w:rPr>
        <w:t>о</w:t>
      </w:r>
      <w:r>
        <w:rPr>
          <w:rFonts w:hint="default" w:ascii="Times New Roman" w:hAnsi="Times New Roman" w:cs="Times New Roman"/>
          <w:color w:val="auto"/>
          <w:sz w:val="28"/>
        </w:rPr>
        <w:t>нных материалов;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9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оформляет документы аттестующихся работников в соответствии с решением Комиссии, составляет выписку из протокола о результатах аттестации педагогического</w:t>
      </w:r>
      <w:r>
        <w:rPr>
          <w:rFonts w:hint="default" w:ascii="Times New Roman" w:hAnsi="Times New Roman" w:cs="Times New Roman"/>
          <w:color w:val="auto"/>
          <w:spacing w:val="-5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работника</w:t>
      </w:r>
      <w:r>
        <w:rPr>
          <w:rFonts w:hint="default" w:ascii="Times New Roman" w:hAnsi="Times New Roman" w:cs="Times New Roman"/>
          <w:color w:val="auto"/>
          <w:spacing w:val="-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не</w:t>
      </w:r>
      <w:r>
        <w:rPr>
          <w:rFonts w:hint="default" w:ascii="Times New Roman" w:hAnsi="Times New Roman" w:cs="Times New Roman"/>
          <w:color w:val="auto"/>
          <w:spacing w:val="-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позднее</w:t>
      </w:r>
      <w:r>
        <w:rPr>
          <w:rFonts w:hint="default" w:ascii="Times New Roman" w:hAnsi="Times New Roman" w:cs="Times New Roman"/>
          <w:color w:val="auto"/>
          <w:spacing w:val="-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двух рабочих дней со</w:t>
      </w:r>
      <w:r>
        <w:rPr>
          <w:rFonts w:hint="default" w:ascii="Times New Roman" w:hAnsi="Times New Roman" w:cs="Times New Roman"/>
          <w:color w:val="auto"/>
          <w:spacing w:val="-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дня</w:t>
      </w:r>
      <w:r>
        <w:rPr>
          <w:rFonts w:hint="default" w:ascii="Times New Roman" w:hAnsi="Times New Roman" w:cs="Times New Roman"/>
          <w:color w:val="auto"/>
          <w:spacing w:val="-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ее</w:t>
      </w:r>
      <w:r>
        <w:rPr>
          <w:rFonts w:hint="default" w:ascii="Times New Roman" w:hAnsi="Times New Roman" w:cs="Times New Roman"/>
          <w:color w:val="auto"/>
          <w:spacing w:val="-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проведения;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знакомит педагогического работника с выпиской из протокола под роспись в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течение</w:t>
      </w:r>
      <w:r>
        <w:rPr>
          <w:rFonts w:hint="default" w:ascii="Times New Roman" w:hAnsi="Times New Roman" w:cs="Times New Roman"/>
          <w:color w:val="auto"/>
          <w:spacing w:val="-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трех</w:t>
      </w:r>
      <w:r>
        <w:rPr>
          <w:rFonts w:hint="default" w:ascii="Times New Roman" w:hAnsi="Times New Roman" w:cs="Times New Roman"/>
          <w:color w:val="auto"/>
          <w:spacing w:val="-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рабочих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дней</w:t>
      </w:r>
      <w:r>
        <w:rPr>
          <w:rFonts w:hint="default" w:ascii="Times New Roman" w:hAnsi="Times New Roman" w:cs="Times New Roman"/>
          <w:color w:val="auto"/>
          <w:spacing w:val="-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после</w:t>
      </w:r>
      <w:r>
        <w:rPr>
          <w:rFonts w:hint="default" w:ascii="Times New Roman" w:hAnsi="Times New Roman" w:cs="Times New Roman"/>
          <w:color w:val="auto"/>
          <w:spacing w:val="-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ее</w:t>
      </w:r>
      <w:r>
        <w:rPr>
          <w:rFonts w:hint="default" w:ascii="Times New Roman" w:hAnsi="Times New Roman" w:cs="Times New Roman"/>
          <w:color w:val="auto"/>
          <w:spacing w:val="-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составления;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приглашает</w:t>
      </w:r>
      <w:r>
        <w:rPr>
          <w:rFonts w:hint="default" w:ascii="Times New Roman" w:hAnsi="Times New Roman" w:cs="Times New Roman"/>
          <w:color w:val="auto"/>
          <w:spacing w:val="-5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на</w:t>
      </w:r>
      <w:r>
        <w:rPr>
          <w:rFonts w:hint="default" w:ascii="Times New Roman" w:hAnsi="Times New Roman" w:cs="Times New Roman"/>
          <w:color w:val="auto"/>
          <w:spacing w:val="-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заседание</w:t>
      </w:r>
      <w:r>
        <w:rPr>
          <w:rFonts w:hint="default" w:ascii="Times New Roman" w:hAnsi="Times New Roman" w:cs="Times New Roman"/>
          <w:color w:val="auto"/>
          <w:spacing w:val="-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членов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Комиссии;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ведет</w:t>
      </w:r>
      <w:r>
        <w:rPr>
          <w:rFonts w:hint="default" w:ascii="Times New Roman" w:hAnsi="Times New Roman" w:cs="Times New Roman"/>
          <w:color w:val="auto"/>
          <w:spacing w:val="-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протоколы</w:t>
      </w:r>
      <w:r>
        <w:rPr>
          <w:rFonts w:hint="default" w:ascii="Times New Roman" w:hAnsi="Times New Roman" w:cs="Times New Roman"/>
          <w:color w:val="auto"/>
          <w:spacing w:val="-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заседаний</w:t>
      </w:r>
      <w:r>
        <w:rPr>
          <w:rFonts w:hint="default" w:ascii="Times New Roman" w:hAnsi="Times New Roman" w:cs="Times New Roman"/>
          <w:color w:val="auto"/>
          <w:spacing w:val="-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Комиссии.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Протокол заседания Комиссии с принятым решением подписывают председатель, заместитель председателя, секретарь и члены Комиссии, присутствовавшие</w:t>
      </w:r>
      <w:r>
        <w:rPr>
          <w:rFonts w:hint="default" w:ascii="Times New Roman" w:hAnsi="Times New Roman" w:cs="Times New Roman"/>
          <w:color w:val="auto"/>
          <w:spacing w:val="-1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на заседании.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7"/>
        </w:numPr>
        <w:tabs>
          <w:tab w:val="left" w:pos="140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Члены Комиссии осуществляют экспертизу аттестационных материалов, представленных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в Комиссию для подтверждения соответствия занимаемой</w:t>
      </w:r>
      <w:r>
        <w:rPr>
          <w:rFonts w:hint="default" w:ascii="Times New Roman" w:hAnsi="Times New Roman" w:cs="Times New Roman"/>
          <w:color w:val="auto"/>
          <w:spacing w:val="-67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должности.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7"/>
        </w:numPr>
        <w:tabs>
          <w:tab w:val="left" w:pos="141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При принятии решения Комиссия руководствуется представленными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аттестационными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материалами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аттестуемого: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представлением,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результатами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оценки</w:t>
      </w:r>
      <w:r>
        <w:rPr>
          <w:rFonts w:hint="default" w:ascii="Times New Roman" w:hAnsi="Times New Roman" w:cs="Times New Roman"/>
          <w:color w:val="auto"/>
          <w:spacing w:val="-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профессиональных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знаний.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7"/>
        </w:numPr>
        <w:tabs>
          <w:tab w:val="left" w:pos="14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Решение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комиссии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принимается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открытым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голосованием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большин</w:t>
      </w:r>
      <w:r>
        <w:rPr>
          <w:rFonts w:hint="default" w:ascii="Times New Roman" w:hAnsi="Times New Roman" w:cs="Times New Roman"/>
          <w:color w:val="auto"/>
          <w:spacing w:val="-67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ством</w:t>
      </w:r>
      <w:r>
        <w:rPr>
          <w:rFonts w:hint="default" w:ascii="Times New Roman" w:hAnsi="Times New Roman" w:cs="Times New Roman"/>
          <w:color w:val="auto"/>
          <w:sz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 xml:space="preserve"> голосов. Решение считается правомочным, если на заседании присутствовало</w:t>
      </w:r>
      <w:r>
        <w:rPr>
          <w:rFonts w:hint="default" w:ascii="Times New Roman" w:hAnsi="Times New Roman" w:cs="Times New Roman"/>
          <w:color w:val="auto"/>
          <w:spacing w:val="-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не менее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2/3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состава Комиссии.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При равном количестве голосов членов аттестационной комиссии считается, что педагогический работник соответствует занимаемой должности. 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</w:t>
      </w:r>
      <w:r>
        <w:rPr>
          <w:rFonts w:hint="default" w:ascii="Times New Roman" w:hAnsi="Times New Roman" w:cs="Times New Roman"/>
          <w:color w:val="auto"/>
          <w:spacing w:val="1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подведения</w:t>
      </w:r>
      <w:r>
        <w:rPr>
          <w:rFonts w:hint="default" w:ascii="Times New Roman" w:hAnsi="Times New Roman" w:cs="Times New Roman"/>
          <w:color w:val="auto"/>
          <w:spacing w:val="-4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итогов</w:t>
      </w:r>
      <w:r>
        <w:rPr>
          <w:rFonts w:hint="default" w:ascii="Times New Roman" w:hAnsi="Times New Roman" w:cs="Times New Roman"/>
          <w:color w:val="auto"/>
          <w:spacing w:val="-2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голосования.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342" w:firstLineChars="125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  <w:spacing w:val="-3"/>
        </w:rPr>
        <w:t>При</w:t>
      </w:r>
      <w:r>
        <w:rPr>
          <w:rFonts w:hint="default" w:ascii="Times New Roman" w:hAnsi="Times New Roman" w:cs="Times New Roman"/>
          <w:color w:val="auto"/>
          <w:spacing w:val="-15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</w:rPr>
        <w:t>прохождении</w:t>
      </w:r>
      <w:r>
        <w:rPr>
          <w:rFonts w:hint="default" w:ascii="Times New Roman" w:hAnsi="Times New Roman" w:cs="Times New Roman"/>
          <w:color w:val="auto"/>
          <w:spacing w:val="-14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</w:rPr>
        <w:t>аттестации</w:t>
      </w:r>
      <w:r>
        <w:rPr>
          <w:rFonts w:hint="default" w:ascii="Times New Roman" w:hAnsi="Times New Roman" w:cs="Times New Roman"/>
          <w:color w:val="auto"/>
          <w:spacing w:val="-14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</w:rPr>
        <w:t>педагогический</w:t>
      </w:r>
      <w:r>
        <w:rPr>
          <w:rFonts w:hint="default" w:ascii="Times New Roman" w:hAnsi="Times New Roman" w:cs="Times New Roman"/>
          <w:color w:val="auto"/>
          <w:spacing w:val="-15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</w:rPr>
        <w:t>работник,</w:t>
      </w:r>
      <w:r>
        <w:rPr>
          <w:rFonts w:hint="default" w:ascii="Times New Roman" w:hAnsi="Times New Roman" w:cs="Times New Roman"/>
          <w:color w:val="auto"/>
          <w:spacing w:val="-12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</w:rPr>
        <w:t>являющийся</w:t>
      </w:r>
      <w:r>
        <w:rPr>
          <w:rFonts w:hint="default" w:ascii="Times New Roman" w:hAnsi="Times New Roman" w:cs="Times New Roman"/>
          <w:color w:val="auto"/>
          <w:spacing w:val="-14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</w:rPr>
        <w:t>членом</w:t>
      </w:r>
      <w:r>
        <w:rPr>
          <w:rFonts w:hint="default" w:ascii="Times New Roman" w:hAnsi="Times New Roman" w:cs="Times New Roman"/>
          <w:color w:val="auto"/>
          <w:spacing w:val="-67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</w:rPr>
        <w:t>аттестационной</w:t>
      </w:r>
      <w:r>
        <w:rPr>
          <w:rFonts w:hint="default" w:ascii="Times New Roman" w:hAnsi="Times New Roman" w:cs="Times New Roman"/>
          <w:color w:val="auto"/>
          <w:spacing w:val="-14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</w:rPr>
        <w:t>комиссии,</w:t>
      </w:r>
      <w:r>
        <w:rPr>
          <w:rFonts w:hint="default" w:ascii="Times New Roman" w:hAnsi="Times New Roman" w:cs="Times New Roman"/>
          <w:color w:val="auto"/>
          <w:spacing w:val="-14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</w:rPr>
        <w:t>не</w:t>
      </w:r>
      <w:r>
        <w:rPr>
          <w:rFonts w:hint="default" w:ascii="Times New Roman" w:hAnsi="Times New Roman" w:cs="Times New Roman"/>
          <w:color w:val="auto"/>
          <w:spacing w:val="-11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</w:rPr>
        <w:t>участвует</w:t>
      </w:r>
      <w:r>
        <w:rPr>
          <w:rFonts w:hint="default" w:ascii="Times New Roman" w:hAnsi="Times New Roman" w:cs="Times New Roman"/>
          <w:color w:val="auto"/>
          <w:spacing w:val="-11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</w:rPr>
        <w:t>в</w:t>
      </w:r>
      <w:r>
        <w:rPr>
          <w:rFonts w:hint="default" w:ascii="Times New Roman" w:hAnsi="Times New Roman" w:cs="Times New Roman"/>
          <w:color w:val="auto"/>
          <w:spacing w:val="-14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</w:rPr>
        <w:t>голосовании</w:t>
      </w:r>
      <w:r>
        <w:rPr>
          <w:rFonts w:hint="default" w:ascii="Times New Roman" w:hAnsi="Times New Roman" w:cs="Times New Roman"/>
          <w:color w:val="auto"/>
          <w:spacing w:val="-13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</w:rPr>
        <w:t>по</w:t>
      </w:r>
      <w:r>
        <w:rPr>
          <w:rFonts w:hint="default" w:ascii="Times New Roman" w:hAnsi="Times New Roman" w:cs="Times New Roman"/>
          <w:color w:val="auto"/>
          <w:spacing w:val="-13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</w:rPr>
        <w:t>своей</w:t>
      </w:r>
      <w:r>
        <w:rPr>
          <w:rFonts w:hint="default" w:ascii="Times New Roman" w:hAnsi="Times New Roman" w:cs="Times New Roman"/>
          <w:color w:val="auto"/>
          <w:spacing w:val="-13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</w:rPr>
        <w:t>кандидатуре.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3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2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Права</w:t>
      </w:r>
      <w:r>
        <w:rPr>
          <w:rFonts w:hint="default" w:ascii="Times New Roman" w:hAnsi="Times New Roman" w:cs="Times New Roman"/>
          <w:color w:val="auto"/>
          <w:spacing w:val="-2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и</w:t>
      </w:r>
      <w:r>
        <w:rPr>
          <w:rFonts w:hint="default" w:ascii="Times New Roman" w:hAnsi="Times New Roman" w:cs="Times New Roman"/>
          <w:color w:val="auto"/>
          <w:spacing w:val="-4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обязанности</w:t>
      </w:r>
      <w:r>
        <w:rPr>
          <w:rFonts w:hint="default" w:ascii="Times New Roman" w:hAnsi="Times New Roman" w:cs="Times New Roman"/>
          <w:color w:val="auto"/>
          <w:spacing w:val="-3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Комиссии.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8"/>
        </w:numPr>
        <w:tabs>
          <w:tab w:val="left" w:pos="137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5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Комиссия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имеет</w:t>
      </w:r>
      <w:r>
        <w:rPr>
          <w:rFonts w:hint="default" w:ascii="Times New Roman" w:hAnsi="Times New Roman" w:cs="Times New Roman"/>
          <w:color w:val="auto"/>
          <w:spacing w:val="-5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право: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в необходимых случаях требовать дополнительной информации в пределах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компетенции;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проводить</w:t>
      </w:r>
      <w:r>
        <w:rPr>
          <w:rFonts w:hint="default" w:ascii="Times New Roman" w:hAnsi="Times New Roman" w:cs="Times New Roman"/>
          <w:color w:val="auto"/>
          <w:spacing w:val="-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собеседование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с</w:t>
      </w:r>
      <w:r>
        <w:rPr>
          <w:rFonts w:hint="default" w:ascii="Times New Roman" w:hAnsi="Times New Roman" w:cs="Times New Roman"/>
          <w:color w:val="auto"/>
          <w:spacing w:val="-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аттестующимися</w:t>
      </w:r>
      <w:r>
        <w:rPr>
          <w:rFonts w:hint="default" w:ascii="Times New Roman" w:hAnsi="Times New Roman" w:cs="Times New Roman"/>
          <w:color w:val="auto"/>
          <w:spacing w:val="-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работниками.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8"/>
        </w:numPr>
        <w:tabs>
          <w:tab w:val="left" w:pos="137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Комиссия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обязана: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9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принимать</w:t>
      </w:r>
      <w:r>
        <w:rPr>
          <w:rFonts w:hint="default" w:ascii="Times New Roman" w:hAnsi="Times New Roman" w:cs="Times New Roman"/>
          <w:color w:val="auto"/>
          <w:spacing w:val="-6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решение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в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соответствии</w:t>
      </w:r>
      <w:r>
        <w:rPr>
          <w:rFonts w:hint="default" w:ascii="Times New Roman" w:hAnsi="Times New Roman" w:cs="Times New Roman"/>
          <w:color w:val="auto"/>
          <w:spacing w:val="-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с</w:t>
      </w:r>
      <w:r>
        <w:rPr>
          <w:rFonts w:hint="default" w:ascii="Times New Roman" w:hAnsi="Times New Roman" w:cs="Times New Roman"/>
          <w:color w:val="auto"/>
          <w:spacing w:val="-3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действующим</w:t>
      </w:r>
      <w:r>
        <w:rPr>
          <w:rFonts w:hint="default" w:ascii="Times New Roman" w:hAnsi="Times New Roman" w:cs="Times New Roman"/>
          <w:color w:val="auto"/>
          <w:spacing w:val="-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законодательством;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9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при неявке педагогического работника на заседание аттестационной комиссии без уважительной причины</w:t>
      </w:r>
      <w:r>
        <w:rPr>
          <w:rFonts w:hint="default" w:ascii="Times New Roman" w:hAnsi="Times New Roman" w:cs="Times New Roman"/>
          <w:color w:val="auto"/>
          <w:spacing w:val="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Комиссия проводит аттестацию в его отсутствие;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9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информировать</w:t>
      </w:r>
      <w:r>
        <w:rPr>
          <w:rFonts w:hint="default" w:ascii="Times New Roman" w:hAnsi="Times New Roman" w:cs="Times New Roman"/>
          <w:color w:val="auto"/>
          <w:spacing w:val="-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о</w:t>
      </w:r>
      <w:r>
        <w:rPr>
          <w:rFonts w:hint="default" w:ascii="Times New Roman" w:hAnsi="Times New Roman" w:cs="Times New Roman"/>
          <w:color w:val="auto"/>
          <w:spacing w:val="-5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принятом</w:t>
      </w:r>
      <w:r>
        <w:rPr>
          <w:rFonts w:hint="default" w:ascii="Times New Roman" w:hAnsi="Times New Roman" w:cs="Times New Roman"/>
          <w:color w:val="auto"/>
          <w:spacing w:val="-5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решении: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соответствует занимаемой должности (указывается должность педагогического работника);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не соответствует занимаемой должности (указывается должность педагогического</w:t>
      </w:r>
      <w:r>
        <w:rPr>
          <w:rFonts w:hint="default" w:ascii="Times New Roman" w:hAnsi="Times New Roman" w:cs="Times New Roman"/>
          <w:color w:val="auto"/>
          <w:spacing w:val="-3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работника);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66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textAlignment w:val="auto"/>
        <w:rPr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</w:rPr>
        <w:t>осуществлять</w:t>
      </w:r>
      <w:r>
        <w:rPr>
          <w:rFonts w:hint="default" w:ascii="Times New Roman" w:hAnsi="Times New Roman" w:cs="Times New Roman"/>
          <w:color w:val="auto"/>
          <w:spacing w:val="12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контроль</w:t>
      </w:r>
      <w:r>
        <w:rPr>
          <w:rFonts w:hint="default" w:ascii="Times New Roman" w:hAnsi="Times New Roman" w:cs="Times New Roman"/>
          <w:color w:val="auto"/>
          <w:spacing w:val="1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за</w:t>
      </w:r>
      <w:r>
        <w:rPr>
          <w:rFonts w:hint="default" w:ascii="Times New Roman" w:hAnsi="Times New Roman" w:cs="Times New Roman"/>
          <w:color w:val="auto"/>
          <w:spacing w:val="15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исполнением</w:t>
      </w:r>
      <w:r>
        <w:rPr>
          <w:rFonts w:hint="default" w:ascii="Times New Roman" w:hAnsi="Times New Roman" w:cs="Times New Roman"/>
          <w:color w:val="auto"/>
          <w:spacing w:val="13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принятых</w:t>
      </w:r>
      <w:r>
        <w:rPr>
          <w:rFonts w:hint="default" w:ascii="Times New Roman" w:hAnsi="Times New Roman" w:cs="Times New Roman"/>
          <w:color w:val="auto"/>
          <w:spacing w:val="13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Комиссией</w:t>
      </w:r>
      <w:r>
        <w:rPr>
          <w:rFonts w:hint="default" w:ascii="Times New Roman" w:hAnsi="Times New Roman" w:cs="Times New Roman"/>
          <w:color w:val="auto"/>
          <w:spacing w:val="11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решений</w:t>
      </w:r>
      <w:r>
        <w:rPr>
          <w:rFonts w:hint="default" w:ascii="Times New Roman" w:hAnsi="Times New Roman" w:cs="Times New Roman"/>
          <w:color w:val="auto"/>
          <w:spacing w:val="14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</w:rPr>
        <w:t>и</w:t>
      </w:r>
      <w:r>
        <w:rPr>
          <w:rFonts w:hint="default" w:ascii="Times New Roman" w:hAnsi="Times New Roman" w:cs="Times New Roman"/>
          <w:color w:val="auto"/>
          <w:spacing w:val="10"/>
          <w:sz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</w:t>
      </w:r>
      <w:r>
        <w:rPr>
          <w:sz w:val="28"/>
          <w:szCs w:val="28"/>
        </w:rPr>
        <w:t>комендаций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 результатам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аттестации.</w:t>
      </w:r>
    </w:p>
    <w:p>
      <w:pPr>
        <w:pStyle w:val="2"/>
        <w:numPr>
          <w:ilvl w:val="0"/>
          <w:numId w:val="1"/>
        </w:numPr>
        <w:tabs>
          <w:tab w:val="left" w:pos="1221"/>
        </w:tabs>
        <w:spacing w:before="127" w:after="0" w:line="240" w:lineRule="auto"/>
        <w:ind w:left="1220" w:right="0" w:hanging="342"/>
        <w:jc w:val="left"/>
      </w:pPr>
      <w:r>
        <w:t>Права,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Комиссии.</w:t>
      </w:r>
    </w:p>
    <w:p>
      <w:pPr>
        <w:pStyle w:val="9"/>
        <w:numPr>
          <w:ilvl w:val="1"/>
          <w:numId w:val="9"/>
        </w:numPr>
        <w:tabs>
          <w:tab w:val="left" w:pos="1372"/>
        </w:tabs>
        <w:spacing w:before="115" w:after="0" w:line="322" w:lineRule="exact"/>
        <w:ind w:left="1371" w:right="0" w:hanging="493"/>
        <w:jc w:val="left"/>
        <w:rPr>
          <w:sz w:val="28"/>
        </w:rPr>
      </w:pPr>
      <w:r>
        <w:rPr>
          <w:sz w:val="28"/>
        </w:rPr>
        <w:t>Члены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имеют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право:</w:t>
      </w:r>
    </w:p>
    <w:p>
      <w:pPr>
        <w:pStyle w:val="9"/>
        <w:numPr>
          <w:ilvl w:val="0"/>
          <w:numId w:val="3"/>
        </w:numPr>
        <w:tabs>
          <w:tab w:val="left" w:pos="477"/>
        </w:tabs>
        <w:spacing w:before="0" w:after="0" w:line="322" w:lineRule="exact"/>
        <w:ind w:left="476" w:right="0" w:hanging="165"/>
        <w:jc w:val="left"/>
        <w:rPr>
          <w:sz w:val="28"/>
        </w:rPr>
      </w:pPr>
      <w:r>
        <w:rPr>
          <w:sz w:val="28"/>
        </w:rPr>
        <w:t>вносить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рассматриваемым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вопросам;</w:t>
      </w:r>
    </w:p>
    <w:p>
      <w:pPr>
        <w:pStyle w:val="9"/>
        <w:numPr>
          <w:ilvl w:val="0"/>
          <w:numId w:val="3"/>
        </w:numPr>
        <w:tabs>
          <w:tab w:val="left" w:pos="499"/>
        </w:tabs>
        <w:spacing w:before="0" w:after="0" w:line="240" w:lineRule="auto"/>
        <w:ind w:left="312" w:right="319" w:firstLine="0"/>
        <w:jc w:val="left"/>
        <w:rPr>
          <w:sz w:val="28"/>
        </w:rPr>
      </w:pPr>
      <w:r>
        <w:rPr>
          <w:sz w:val="28"/>
        </w:rPr>
        <w:t>высказывать</w:t>
      </w:r>
      <w:r>
        <w:rPr>
          <w:spacing w:val="16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9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9"/>
          <w:sz w:val="28"/>
        </w:rPr>
        <w:t xml:space="preserve"> </w:t>
      </w:r>
      <w:r>
        <w:rPr>
          <w:sz w:val="28"/>
        </w:rPr>
        <w:t>несогласия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принимаемым</w:t>
      </w:r>
      <w:r>
        <w:rPr>
          <w:spacing w:val="17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 в</w:t>
      </w:r>
      <w:r>
        <w:rPr>
          <w:spacing w:val="-1"/>
          <w:sz w:val="28"/>
        </w:rPr>
        <w:t xml:space="preserve"> </w:t>
      </w:r>
      <w:r>
        <w:rPr>
          <w:sz w:val="28"/>
        </w:rPr>
        <w:t>протоколе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заседания Комиссии;</w:t>
      </w:r>
    </w:p>
    <w:p>
      <w:pPr>
        <w:pStyle w:val="9"/>
        <w:numPr>
          <w:ilvl w:val="0"/>
          <w:numId w:val="3"/>
        </w:numPr>
        <w:tabs>
          <w:tab w:val="left" w:pos="477"/>
        </w:tabs>
        <w:spacing w:before="0" w:after="0" w:line="321" w:lineRule="exact"/>
        <w:ind w:left="476" w:right="0" w:hanging="165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-6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повесткой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Комиссии;</w:t>
      </w:r>
    </w:p>
    <w:p>
      <w:pPr>
        <w:pStyle w:val="9"/>
        <w:numPr>
          <w:ilvl w:val="0"/>
          <w:numId w:val="3"/>
        </w:numPr>
        <w:tabs>
          <w:tab w:val="left" w:pos="477"/>
        </w:tabs>
        <w:spacing w:before="2" w:after="0" w:line="322" w:lineRule="exact"/>
        <w:ind w:left="476" w:right="0" w:hanging="16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Комиссии.</w:t>
      </w:r>
    </w:p>
    <w:p>
      <w:pPr>
        <w:pStyle w:val="9"/>
        <w:numPr>
          <w:ilvl w:val="1"/>
          <w:numId w:val="9"/>
        </w:numPr>
        <w:tabs>
          <w:tab w:val="left" w:pos="1372"/>
        </w:tabs>
        <w:spacing w:before="0" w:after="0" w:line="322" w:lineRule="exact"/>
        <w:ind w:left="1371" w:right="0" w:hanging="493"/>
        <w:jc w:val="left"/>
        <w:rPr>
          <w:sz w:val="28"/>
        </w:rPr>
      </w:pPr>
      <w:r>
        <w:rPr>
          <w:sz w:val="28"/>
        </w:rPr>
        <w:t>Члены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обязаны:</w:t>
      </w:r>
    </w:p>
    <w:p>
      <w:pPr>
        <w:pStyle w:val="9"/>
        <w:numPr>
          <w:ilvl w:val="0"/>
          <w:numId w:val="3"/>
        </w:numPr>
        <w:tabs>
          <w:tab w:val="left" w:pos="477"/>
        </w:tabs>
        <w:spacing w:before="0" w:after="0" w:line="322" w:lineRule="exact"/>
        <w:ind w:left="476" w:right="0" w:hanging="165"/>
        <w:jc w:val="left"/>
        <w:rPr>
          <w:sz w:val="28"/>
        </w:rPr>
      </w:pPr>
      <w:r>
        <w:rPr>
          <w:sz w:val="28"/>
        </w:rPr>
        <w:t>присутствовать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Комиссии;</w:t>
      </w:r>
    </w:p>
    <w:p>
      <w:pPr>
        <w:pStyle w:val="9"/>
        <w:numPr>
          <w:ilvl w:val="0"/>
          <w:numId w:val="3"/>
        </w:numPr>
        <w:tabs>
          <w:tab w:val="left" w:pos="506"/>
        </w:tabs>
        <w:spacing w:before="0" w:after="0" w:line="240" w:lineRule="auto"/>
        <w:ind w:left="312" w:right="311" w:firstLine="0"/>
        <w:jc w:val="left"/>
        <w:rPr>
          <w:sz w:val="28"/>
        </w:rPr>
      </w:pPr>
      <w:r>
        <w:rPr>
          <w:sz w:val="28"/>
        </w:rPr>
        <w:t>осуществлять свою деятельность в соответствии с принципами работы Комиссии;</w:t>
      </w:r>
    </w:p>
    <w:p>
      <w:pPr>
        <w:pStyle w:val="9"/>
        <w:numPr>
          <w:ilvl w:val="0"/>
          <w:numId w:val="3"/>
        </w:numPr>
        <w:tabs>
          <w:tab w:val="left" w:pos="477"/>
        </w:tabs>
        <w:spacing w:before="0" w:after="0" w:line="240" w:lineRule="auto"/>
        <w:ind w:left="476" w:right="0" w:hanging="165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служебную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порядке.</w:t>
      </w:r>
    </w:p>
    <w:p>
      <w:pPr>
        <w:pStyle w:val="9"/>
        <w:numPr>
          <w:ilvl w:val="1"/>
          <w:numId w:val="9"/>
        </w:numPr>
        <w:tabs>
          <w:tab w:val="left" w:pos="1436"/>
        </w:tabs>
        <w:spacing w:before="2" w:after="0" w:line="240" w:lineRule="auto"/>
        <w:ind w:left="312" w:right="307" w:firstLine="566"/>
        <w:jc w:val="both"/>
        <w:rPr>
          <w:sz w:val="28"/>
        </w:rPr>
      </w:pPr>
      <w:r>
        <w:rPr>
          <w:sz w:val="28"/>
        </w:rPr>
        <w:t>Члены Комиссии несут ответственность за надлежащее 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 обязанностей. В случае неисполнения своих обязанностей член Комиссии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может быть </w:t>
      </w:r>
      <w:r>
        <w:rPr>
          <w:sz w:val="28"/>
          <w:lang w:val="ru-RU"/>
        </w:rPr>
        <w:t>исключён</w:t>
      </w:r>
      <w:r>
        <w:rPr>
          <w:sz w:val="28"/>
        </w:rPr>
        <w:t xml:space="preserve"> из состава Комиссии на основании ее решения, принятого большинством голосов.</w:t>
      </w:r>
    </w:p>
    <w:p>
      <w:pPr>
        <w:pStyle w:val="2"/>
        <w:numPr>
          <w:ilvl w:val="0"/>
          <w:numId w:val="1"/>
        </w:numPr>
        <w:tabs>
          <w:tab w:val="left" w:pos="1331"/>
        </w:tabs>
        <w:spacing w:before="1" w:after="0" w:line="240" w:lineRule="auto"/>
        <w:ind w:left="1330" w:right="0" w:hanging="452"/>
        <w:jc w:val="left"/>
      </w:pPr>
      <w:r>
        <w:t>Документальное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6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аттестационной</w:t>
      </w:r>
      <w:r>
        <w:rPr>
          <w:spacing w:val="-5"/>
        </w:rPr>
        <w:t xml:space="preserve"> </w:t>
      </w:r>
      <w:r>
        <w:t>комиссии</w:t>
      </w:r>
    </w:p>
    <w:p>
      <w:pPr>
        <w:pStyle w:val="9"/>
        <w:numPr>
          <w:ilvl w:val="1"/>
          <w:numId w:val="10"/>
        </w:numPr>
        <w:tabs>
          <w:tab w:val="left" w:pos="1303"/>
          <w:tab w:val="left" w:pos="5589"/>
          <w:tab w:val="left" w:pos="6749"/>
        </w:tabs>
        <w:spacing w:before="114" w:after="0" w:line="242" w:lineRule="auto"/>
        <w:ind w:left="312" w:right="319" w:firstLine="566"/>
        <w:jc w:val="left"/>
        <w:rPr>
          <w:sz w:val="28"/>
        </w:rPr>
      </w:pPr>
      <w:r>
        <w:rPr>
          <w:sz w:val="28"/>
        </w:rPr>
        <w:t>Документальное</w:t>
      </w:r>
      <w:r>
        <w:rPr>
          <w:spacing w:val="72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z w:val="28"/>
        </w:rPr>
        <w:tab/>
      </w:r>
      <w:r>
        <w:rPr>
          <w:sz w:val="28"/>
        </w:rPr>
        <w:t>работы</w:t>
      </w:r>
      <w:r>
        <w:rPr>
          <w:sz w:val="28"/>
        </w:rPr>
        <w:tab/>
      </w:r>
      <w:r>
        <w:rPr>
          <w:sz w:val="28"/>
        </w:rPr>
        <w:t>аттестационной</w:t>
      </w:r>
      <w:r>
        <w:rPr>
          <w:spacing w:val="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 следующие документы:</w:t>
      </w:r>
    </w:p>
    <w:p>
      <w:pPr>
        <w:pStyle w:val="2"/>
        <w:spacing w:before="1" w:line="319" w:lineRule="exact"/>
      </w:pPr>
      <w:r>
        <w:t>-</w:t>
      </w:r>
      <w:r>
        <w:rPr>
          <w:spacing w:val="-2"/>
        </w:rPr>
        <w:t xml:space="preserve"> </w:t>
      </w:r>
      <w:r>
        <w:t>приказы</w:t>
      </w:r>
    </w:p>
    <w:p>
      <w:pPr>
        <w:pStyle w:val="5"/>
        <w:tabs>
          <w:tab w:val="left" w:pos="2746"/>
        </w:tabs>
        <w:spacing w:line="319" w:lineRule="exact"/>
        <w:ind w:left="1234"/>
        <w:jc w:val="left"/>
      </w:pPr>
      <w:r>
        <w:t>о</w:t>
      </w:r>
      <w:r>
        <w:rPr>
          <w:spacing w:val="-1"/>
        </w:rPr>
        <w:t xml:space="preserve"> </w:t>
      </w:r>
      <w:r>
        <w:t>создании</w:t>
      </w:r>
      <w:r>
        <w:tab/>
      </w:r>
      <w:r>
        <w:t>аттестационной</w:t>
      </w:r>
      <w:r>
        <w:rPr>
          <w:spacing w:val="-5"/>
        </w:rPr>
        <w:t xml:space="preserve"> </w:t>
      </w:r>
      <w:r>
        <w:t>комиссии,</w:t>
      </w:r>
    </w:p>
    <w:p>
      <w:pPr>
        <w:pStyle w:val="5"/>
        <w:ind w:left="1165" w:firstLine="69"/>
        <w:jc w:val="left"/>
      </w:pPr>
      <w:r>
        <w:t>о</w:t>
      </w:r>
      <w:r>
        <w:rPr>
          <w:spacing w:val="20"/>
        </w:rPr>
        <w:t xml:space="preserve"> </w:t>
      </w:r>
      <w:r>
        <w:t>проведении</w:t>
      </w:r>
      <w:r>
        <w:rPr>
          <w:spacing w:val="20"/>
        </w:rPr>
        <w:t xml:space="preserve"> </w:t>
      </w:r>
      <w:r>
        <w:t>аттестации</w:t>
      </w:r>
      <w:r>
        <w:rPr>
          <w:spacing w:val="20"/>
        </w:rPr>
        <w:t xml:space="preserve"> </w:t>
      </w:r>
      <w:r>
        <w:t>педагогических</w:t>
      </w:r>
      <w:r>
        <w:rPr>
          <w:spacing w:val="18"/>
        </w:rPr>
        <w:t xml:space="preserve"> </w:t>
      </w:r>
      <w:r>
        <w:t>работников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целью</w:t>
      </w:r>
      <w:r>
        <w:rPr>
          <w:spacing w:val="19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занимаемой</w:t>
      </w:r>
      <w:r>
        <w:rPr>
          <w:spacing w:val="-3"/>
        </w:rPr>
        <w:t xml:space="preserve"> </w:t>
      </w:r>
      <w:r>
        <w:t>должности,</w:t>
      </w:r>
    </w:p>
    <w:p>
      <w:pPr>
        <w:spacing w:before="0" w:line="321" w:lineRule="exact"/>
        <w:ind w:left="879" w:right="0" w:firstLine="0"/>
        <w:jc w:val="left"/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протоколы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комиссии.</w:t>
      </w:r>
    </w:p>
    <w:p>
      <w:pPr>
        <w:pStyle w:val="9"/>
        <w:numPr>
          <w:ilvl w:val="1"/>
          <w:numId w:val="10"/>
        </w:numPr>
        <w:tabs>
          <w:tab w:val="left" w:pos="1372"/>
        </w:tabs>
        <w:spacing w:before="2" w:after="0" w:line="322" w:lineRule="exact"/>
        <w:ind w:left="1371" w:right="0" w:hanging="493"/>
        <w:jc w:val="left"/>
        <w:rPr>
          <w:sz w:val="28"/>
        </w:rPr>
      </w:pPr>
      <w:r>
        <w:rPr>
          <w:sz w:val="28"/>
        </w:rPr>
        <w:t>Хранение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документации.</w:t>
      </w:r>
    </w:p>
    <w:p>
      <w:pPr>
        <w:pStyle w:val="9"/>
        <w:numPr>
          <w:ilvl w:val="0"/>
          <w:numId w:val="3"/>
        </w:numPr>
        <w:tabs>
          <w:tab w:val="left" w:pos="477"/>
        </w:tabs>
        <w:spacing w:before="0" w:after="0" w:line="322" w:lineRule="exact"/>
        <w:ind w:left="476" w:right="0" w:hanging="165"/>
        <w:jc w:val="both"/>
        <w:rPr>
          <w:sz w:val="28"/>
        </w:rPr>
      </w:pPr>
      <w:r>
        <w:rPr>
          <w:sz w:val="28"/>
        </w:rPr>
        <w:t>приказы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75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книге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приказов</w:t>
      </w:r>
      <w:r>
        <w:rPr>
          <w:spacing w:val="-4"/>
          <w:sz w:val="28"/>
        </w:rPr>
        <w:t xml:space="preserve"> </w:t>
      </w:r>
      <w:r>
        <w:rPr>
          <w:sz w:val="28"/>
          <w:lang w:val="ru-RU"/>
        </w:rPr>
        <w:t>колледжа</w:t>
      </w:r>
      <w:r>
        <w:rPr>
          <w:sz w:val="28"/>
        </w:rPr>
        <w:t>;</w:t>
      </w:r>
    </w:p>
    <w:p>
      <w:pPr>
        <w:pStyle w:val="9"/>
        <w:numPr>
          <w:ilvl w:val="0"/>
          <w:numId w:val="3"/>
        </w:numPr>
        <w:tabs>
          <w:tab w:val="left" w:pos="477"/>
        </w:tabs>
        <w:spacing w:before="0" w:after="0" w:line="322" w:lineRule="exact"/>
        <w:ind w:left="476" w:right="0" w:hanging="165"/>
        <w:jc w:val="both"/>
        <w:rPr>
          <w:sz w:val="28"/>
        </w:rPr>
      </w:pPr>
      <w:r>
        <w:rPr>
          <w:sz w:val="28"/>
        </w:rPr>
        <w:t>протоколы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архиве</w:t>
      </w:r>
      <w:r>
        <w:rPr>
          <w:spacing w:val="-2"/>
          <w:sz w:val="28"/>
        </w:rPr>
        <w:t xml:space="preserve"> </w:t>
      </w:r>
      <w:r>
        <w:rPr>
          <w:sz w:val="28"/>
          <w:lang w:val="ru-RU"/>
        </w:rPr>
        <w:t>колледжа</w:t>
      </w:r>
      <w:r>
        <w:rPr>
          <w:sz w:val="28"/>
        </w:rPr>
        <w:t>;</w:t>
      </w:r>
    </w:p>
    <w:p>
      <w:pPr>
        <w:pStyle w:val="9"/>
        <w:numPr>
          <w:ilvl w:val="0"/>
          <w:numId w:val="3"/>
        </w:numPr>
        <w:tabs>
          <w:tab w:val="left" w:pos="506"/>
        </w:tabs>
        <w:spacing w:before="0" w:after="0" w:line="240" w:lineRule="auto"/>
        <w:ind w:left="312" w:right="308" w:firstLine="0"/>
        <w:jc w:val="both"/>
        <w:rPr>
          <w:sz w:val="28"/>
        </w:rPr>
      </w:pPr>
      <w:r>
        <w:rPr>
          <w:sz w:val="28"/>
        </w:rPr>
        <w:t>аттестационные документы работника (представление, экспертный лист, экспертное заключение, дополнительные сведения, представленные самим работником)</w:t>
      </w:r>
      <w:r>
        <w:rPr>
          <w:spacing w:val="-3"/>
          <w:sz w:val="28"/>
        </w:rPr>
        <w:t xml:space="preserve"> </w:t>
      </w:r>
      <w:r>
        <w:rPr>
          <w:sz w:val="28"/>
        </w:rPr>
        <w:t>– 5</w:t>
      </w:r>
      <w:r>
        <w:rPr>
          <w:spacing w:val="1"/>
          <w:sz w:val="28"/>
        </w:rPr>
        <w:t xml:space="preserve"> </w:t>
      </w:r>
      <w:r>
        <w:rPr>
          <w:sz w:val="28"/>
        </w:rPr>
        <w:t>лет в</w:t>
      </w:r>
      <w:r>
        <w:rPr>
          <w:spacing w:val="-2"/>
          <w:sz w:val="28"/>
        </w:rPr>
        <w:t xml:space="preserve"> </w:t>
      </w:r>
      <w:r>
        <w:rPr>
          <w:sz w:val="28"/>
        </w:rPr>
        <w:t>архиве</w:t>
      </w:r>
      <w:r>
        <w:rPr>
          <w:spacing w:val="-2"/>
          <w:sz w:val="28"/>
        </w:rPr>
        <w:t xml:space="preserve"> </w:t>
      </w:r>
      <w:r>
        <w:rPr>
          <w:sz w:val="28"/>
          <w:lang w:val="ru-RU"/>
        </w:rPr>
        <w:t>колледжа</w:t>
      </w:r>
      <w:r>
        <w:rPr>
          <w:sz w:val="28"/>
        </w:rPr>
        <w:t>;</w:t>
      </w:r>
    </w:p>
    <w:p>
      <w:pPr>
        <w:pStyle w:val="9"/>
        <w:numPr>
          <w:ilvl w:val="0"/>
          <w:numId w:val="3"/>
        </w:numPr>
        <w:tabs>
          <w:tab w:val="left" w:pos="477"/>
        </w:tabs>
        <w:spacing w:before="0" w:after="0" w:line="321" w:lineRule="exact"/>
        <w:ind w:left="476" w:right="0" w:hanging="165"/>
        <w:jc w:val="both"/>
        <w:rPr>
          <w:sz w:val="28"/>
        </w:rPr>
      </w:pPr>
      <w:r>
        <w:rPr>
          <w:sz w:val="28"/>
        </w:rPr>
        <w:t>выписка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4"/>
          <w:sz w:val="28"/>
        </w:rPr>
        <w:t xml:space="preserve"> </w:t>
      </w:r>
      <w:r>
        <w:rPr>
          <w:sz w:val="28"/>
        </w:rPr>
        <w:t>деле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педагогического работника.</w:t>
      </w:r>
    </w:p>
    <w:p>
      <w:pPr>
        <w:spacing w:after="0" w:line="321" w:lineRule="exact"/>
        <w:jc w:val="both"/>
        <w:rPr>
          <w:sz w:val="28"/>
        </w:rPr>
        <w:sectPr>
          <w:headerReference r:id="rId3" w:type="default"/>
          <w:footerReference r:id="rId4" w:type="default"/>
          <w:pgSz w:w="11910" w:h="16840"/>
          <w:pgMar w:top="820" w:right="820" w:bottom="900" w:left="820" w:header="0" w:footer="632" w:gutter="0"/>
          <w:pgNumType w:fmt="decimal" w:start="1"/>
        </w:sectPr>
      </w:pPr>
    </w:p>
    <w:p/>
    <w:sectPr>
      <w:pgSz w:w="11906" w:h="16838"/>
      <w:pgMar w:top="1440" w:right="1800" w:bottom="1440" w:left="1800" w:header="720" w:footer="720" w:gutter="0"/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lang w:val="ru-RU"/>
                            </w:rPr>
                            <w:t>2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bVMaxiMC&#10;AAAlBAAADgAAAAAAAAABACAAAAAfAQAAZHJzL2Uyb0RvYy54bWxQSwUGAAAAAAYABgBZAQAAtAUA&#10;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>
                      <w:rPr>
                        <w:lang w:val="ru-RU"/>
                      </w:rPr>
                      <w:t>2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88B902"/>
    <w:multiLevelType w:val="multilevel"/>
    <w:tmpl w:val="9288B902"/>
    <w:lvl w:ilvl="0" w:tentative="0">
      <w:start w:val="6"/>
      <w:numFmt w:val="decimal"/>
      <w:lvlText w:val="%1"/>
      <w:lvlJc w:val="left"/>
      <w:pPr>
        <w:ind w:left="312" w:hanging="424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312" w:hanging="424"/>
        <w:jc w:val="left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09" w:hanging="42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03" w:hanging="42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98" w:hanging="42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93" w:hanging="42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87" w:hanging="42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2" w:hanging="42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77" w:hanging="424"/>
      </w:pPr>
      <w:rPr>
        <w:rFonts w:hint="default"/>
        <w:lang w:val="ru-RU" w:eastAsia="en-US" w:bidi="ar-SA"/>
      </w:rPr>
    </w:lvl>
  </w:abstractNum>
  <w:abstractNum w:abstractNumId="1">
    <w:nsid w:val="9C8AC8EF"/>
    <w:multiLevelType w:val="multilevel"/>
    <w:tmpl w:val="9C8AC8EF"/>
    <w:lvl w:ilvl="0" w:tentative="0">
      <w:start w:val="0"/>
      <w:numFmt w:val="bullet"/>
      <w:lvlText w:val="-"/>
      <w:lvlJc w:val="left"/>
      <w:pPr>
        <w:ind w:left="312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312" w:hanging="23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09" w:hanging="23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03" w:hanging="23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98" w:hanging="23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93" w:hanging="23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87" w:hanging="23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2" w:hanging="23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77" w:hanging="238"/>
      </w:pPr>
      <w:rPr>
        <w:rFonts w:hint="default"/>
        <w:lang w:val="ru-RU" w:eastAsia="en-US" w:bidi="ar-SA"/>
      </w:rPr>
    </w:lvl>
  </w:abstractNum>
  <w:abstractNum w:abstractNumId="2">
    <w:nsid w:val="B0F1ACD9"/>
    <w:multiLevelType w:val="multilevel"/>
    <w:tmpl w:val="B0F1ACD9"/>
    <w:lvl w:ilvl="0" w:tentative="0">
      <w:start w:val="1"/>
      <w:numFmt w:val="decimal"/>
      <w:lvlText w:val="%1)"/>
      <w:lvlJc w:val="left"/>
      <w:pPr>
        <w:ind w:left="312" w:hanging="357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14" w:hanging="35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09" w:hanging="35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03" w:hanging="35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98" w:hanging="35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93" w:hanging="35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87" w:hanging="35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2" w:hanging="35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77" w:hanging="357"/>
      </w:pPr>
      <w:rPr>
        <w:rFonts w:hint="default"/>
        <w:lang w:val="ru-RU" w:eastAsia="en-US" w:bidi="ar-SA"/>
      </w:rPr>
    </w:lvl>
  </w:abstractNum>
  <w:abstractNum w:abstractNumId="3">
    <w:nsid w:val="BE923771"/>
    <w:multiLevelType w:val="multilevel"/>
    <w:tmpl w:val="BE923771"/>
    <w:lvl w:ilvl="0" w:tentative="0">
      <w:start w:val="4"/>
      <w:numFmt w:val="decimal"/>
      <w:lvlText w:val="%1"/>
      <w:lvlJc w:val="left"/>
      <w:pPr>
        <w:ind w:left="1371" w:hanging="49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371" w:hanging="493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57" w:hanging="49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45" w:hanging="49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34" w:hanging="49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23" w:hanging="49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11" w:hanging="49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00" w:hanging="49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89" w:hanging="493"/>
      </w:pPr>
      <w:rPr>
        <w:rFonts w:hint="default"/>
        <w:lang w:val="ru-RU" w:eastAsia="en-US" w:bidi="ar-SA"/>
      </w:rPr>
    </w:lvl>
  </w:abstractNum>
  <w:abstractNum w:abstractNumId="4">
    <w:nsid w:val="0E640482"/>
    <w:multiLevelType w:val="multilevel"/>
    <w:tmpl w:val="0E640482"/>
    <w:lvl w:ilvl="0" w:tentative="0">
      <w:start w:val="1"/>
      <w:numFmt w:val="decimal"/>
      <w:lvlText w:val="%1"/>
      <w:lvlJc w:val="left"/>
      <w:pPr>
        <w:ind w:left="312" w:hanging="549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312" w:hanging="549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09" w:hanging="54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03" w:hanging="54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98" w:hanging="54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93" w:hanging="54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87" w:hanging="54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2" w:hanging="54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77" w:hanging="549"/>
      </w:pPr>
      <w:rPr>
        <w:rFonts w:hint="default"/>
        <w:lang w:val="ru-RU" w:eastAsia="en-US" w:bidi="ar-SA"/>
      </w:rPr>
    </w:lvl>
  </w:abstractNum>
  <w:abstractNum w:abstractNumId="5">
    <w:nsid w:val="46A08BB8"/>
    <w:multiLevelType w:val="multilevel"/>
    <w:tmpl w:val="46A08BB8"/>
    <w:lvl w:ilvl="0" w:tentative="0">
      <w:start w:val="2"/>
      <w:numFmt w:val="decimal"/>
      <w:lvlText w:val="%1"/>
      <w:lvlJc w:val="left"/>
      <w:pPr>
        <w:ind w:left="312" w:hanging="518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312" w:hanging="518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09" w:hanging="51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03" w:hanging="51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98" w:hanging="51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93" w:hanging="51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87" w:hanging="51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2" w:hanging="51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77" w:hanging="518"/>
      </w:pPr>
      <w:rPr>
        <w:rFonts w:hint="default"/>
        <w:lang w:val="ru-RU" w:eastAsia="en-US" w:bidi="ar-SA"/>
      </w:rPr>
    </w:lvl>
  </w:abstractNum>
  <w:abstractNum w:abstractNumId="6">
    <w:nsid w:val="60382F6E"/>
    <w:multiLevelType w:val="multilevel"/>
    <w:tmpl w:val="60382F6E"/>
    <w:lvl w:ilvl="0" w:tentative="0">
      <w:start w:val="1"/>
      <w:numFmt w:val="upperRoman"/>
      <w:lvlText w:val="%1."/>
      <w:lvlJc w:val="left"/>
      <w:pPr>
        <w:ind w:left="1129" w:hanging="250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34" w:hanging="25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49" w:hanging="25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63" w:hanging="25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78" w:hanging="25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93" w:hanging="25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07" w:hanging="25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22" w:hanging="25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37" w:hanging="250"/>
      </w:pPr>
      <w:rPr>
        <w:rFonts w:hint="default"/>
        <w:lang w:val="ru-RU" w:eastAsia="en-US" w:bidi="ar-SA"/>
      </w:rPr>
    </w:lvl>
  </w:abstractNum>
  <w:abstractNum w:abstractNumId="7">
    <w:nsid w:val="629F7852"/>
    <w:multiLevelType w:val="multilevel"/>
    <w:tmpl w:val="629F7852"/>
    <w:lvl w:ilvl="0" w:tentative="0">
      <w:start w:val="5"/>
      <w:numFmt w:val="decimal"/>
      <w:lvlText w:val="%1"/>
      <w:lvlJc w:val="left"/>
      <w:pPr>
        <w:ind w:left="1371" w:hanging="49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371" w:hanging="493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57" w:hanging="49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45" w:hanging="49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34" w:hanging="49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23" w:hanging="49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11" w:hanging="49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00" w:hanging="49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89" w:hanging="493"/>
      </w:pPr>
      <w:rPr>
        <w:rFonts w:hint="default"/>
        <w:lang w:val="ru-RU" w:eastAsia="en-US" w:bidi="ar-SA"/>
      </w:rPr>
    </w:lvl>
  </w:abstractNum>
  <w:abstractNum w:abstractNumId="8">
    <w:nsid w:val="77ECEA79"/>
    <w:multiLevelType w:val="multilevel"/>
    <w:tmpl w:val="77ECEA79"/>
    <w:lvl w:ilvl="0" w:tentative="0">
      <w:start w:val="3"/>
      <w:numFmt w:val="decimal"/>
      <w:lvlText w:val="%1"/>
      <w:lvlJc w:val="left"/>
      <w:pPr>
        <w:ind w:left="312" w:hanging="511"/>
        <w:jc w:val="left"/>
      </w:pPr>
      <w:rPr>
        <w:rFonts w:hint="default"/>
        <w:lang w:val="ru-RU" w:eastAsia="en-US" w:bidi="ar-SA"/>
      </w:rPr>
    </w:lvl>
    <w:lvl w:ilvl="1" w:tentative="0">
      <w:start w:val="4"/>
      <w:numFmt w:val="decimal"/>
      <w:lvlText w:val="%1.%2."/>
      <w:lvlJc w:val="left"/>
      <w:pPr>
        <w:ind w:left="312" w:hanging="51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09" w:hanging="51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03" w:hanging="51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98" w:hanging="51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93" w:hanging="51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87" w:hanging="51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2" w:hanging="51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77" w:hanging="511"/>
      </w:pPr>
      <w:rPr>
        <w:rFonts w:hint="default"/>
        <w:lang w:val="ru-RU" w:eastAsia="en-US" w:bidi="ar-SA"/>
      </w:rPr>
    </w:lvl>
  </w:abstractNum>
  <w:abstractNum w:abstractNumId="9">
    <w:nsid w:val="7C246926"/>
    <w:multiLevelType w:val="multilevel"/>
    <w:tmpl w:val="7C246926"/>
    <w:lvl w:ilvl="0" w:tentative="0">
      <w:start w:val="3"/>
      <w:numFmt w:val="decimal"/>
      <w:lvlText w:val="%1"/>
      <w:lvlJc w:val="left"/>
      <w:pPr>
        <w:ind w:left="312" w:hanging="552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312" w:hanging="552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09" w:hanging="55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03" w:hanging="5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98" w:hanging="5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93" w:hanging="5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87" w:hanging="5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2" w:hanging="5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77" w:hanging="55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9"/>
  </w:num>
  <w:num w:numId="7">
    <w:abstractNumId w:val="8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D54197"/>
    <w:rsid w:val="18D54197"/>
    <w:rsid w:val="64FE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ind w:left="879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5">
    <w:name w:val="Body Text"/>
    <w:basedOn w:val="1"/>
    <w:qFormat/>
    <w:uiPriority w:val="1"/>
    <w:pPr>
      <w:ind w:left="312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</w:pPr>
  </w:style>
  <w:style w:type="paragraph" w:styleId="9">
    <w:name w:val="List Paragraph"/>
    <w:basedOn w:val="1"/>
    <w:qFormat/>
    <w:uiPriority w:val="1"/>
    <w:pPr>
      <w:ind w:left="312" w:firstLine="566"/>
      <w:jc w:val="both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2022-02-18T09:13:00Z</dcterms:created>
  <dc:creator>Татьяна</dc:creator>
  <cp:lastModifiedBy>Татьяна</cp:lastModifiedBy>
  <cp:lastPrinted>2022-02-21T04:14:00Z</cp:lastPrinted>
  <dcterms:modified xsi:type="dcterms:W3CDTF">2022-04-04T08:20:04Z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